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480" w:rsidRPr="00414480" w:rsidRDefault="00414480" w:rsidP="00414480">
      <w:pPr>
        <w:spacing w:after="0" w:line="240" w:lineRule="auto"/>
        <w:jc w:val="center"/>
        <w:rPr>
          <w:rFonts w:ascii="TH SarabunPSK" w:eastAsia="Times New Roman" w:hAnsi="TH SarabunPSK" w:cs="TH SarabunPSK"/>
          <w:b/>
          <w:bCs/>
          <w:sz w:val="36"/>
          <w:szCs w:val="36"/>
        </w:rPr>
      </w:pPr>
      <w:r w:rsidRPr="00414480">
        <w:rPr>
          <w:rFonts w:ascii="TH SarabunPSK" w:eastAsia="Times New Roman" w:hAnsi="TH SarabunPSK" w:cs="TH SarabunPSK"/>
          <w:b/>
          <w:bCs/>
          <w:sz w:val="36"/>
          <w:szCs w:val="36"/>
          <w:cs/>
        </w:rPr>
        <w:t xml:space="preserve">แบบฟอร์มที่ </w:t>
      </w:r>
      <w:r w:rsidRPr="00414480">
        <w:rPr>
          <w:rFonts w:ascii="TH SarabunPSK" w:eastAsia="Times New Roman" w:hAnsi="TH SarabunPSK" w:cs="TH SarabunPSK"/>
          <w:b/>
          <w:bCs/>
          <w:sz w:val="36"/>
          <w:szCs w:val="36"/>
        </w:rPr>
        <w:t>3</w:t>
      </w:r>
    </w:p>
    <w:p w:rsidR="00414480" w:rsidRPr="00414480" w:rsidRDefault="00414480" w:rsidP="00414480">
      <w:pPr>
        <w:spacing w:after="0" w:line="240" w:lineRule="auto"/>
        <w:jc w:val="center"/>
        <w:rPr>
          <w:rFonts w:ascii="TH SarabunPSK" w:eastAsia="Times New Roman" w:hAnsi="TH SarabunPSK" w:cs="TH SarabunPSK"/>
          <w:b/>
          <w:bCs/>
          <w:sz w:val="36"/>
          <w:szCs w:val="36"/>
          <w:cs/>
        </w:rPr>
      </w:pPr>
      <w:r w:rsidRPr="00414480">
        <w:rPr>
          <w:rFonts w:ascii="TH SarabunPSK" w:eastAsia="Times New Roman" w:hAnsi="TH SarabunPSK" w:cs="TH SarabunPSK" w:hint="cs"/>
          <w:b/>
          <w:bCs/>
          <w:sz w:val="36"/>
          <w:szCs w:val="36"/>
          <w:cs/>
        </w:rPr>
        <w:t>แบบประเมินความพร้อมในการสมัครขอรับรางวัล</w:t>
      </w:r>
    </w:p>
    <w:p w:rsidR="00414480" w:rsidRPr="00414480" w:rsidRDefault="00414480" w:rsidP="00414480">
      <w:pPr>
        <w:spacing w:after="0" w:line="240" w:lineRule="auto"/>
        <w:jc w:val="thaiDistribute"/>
        <w:rPr>
          <w:rFonts w:ascii="TH SarabunPSK" w:eastAsia="Times New Roman" w:hAnsi="TH SarabunPSK" w:cs="TH SarabunPSK"/>
          <w:sz w:val="32"/>
          <w:szCs w:val="32"/>
        </w:rPr>
      </w:pPr>
    </w:p>
    <w:tbl>
      <w:tblPr>
        <w:tblW w:w="5000" w:type="pct"/>
        <w:tblLook w:val="04A0" w:firstRow="1" w:lastRow="0" w:firstColumn="1" w:lastColumn="0" w:noHBand="0" w:noVBand="1"/>
      </w:tblPr>
      <w:tblGrid>
        <w:gridCol w:w="881"/>
        <w:gridCol w:w="354"/>
        <w:gridCol w:w="8007"/>
      </w:tblGrid>
      <w:tr w:rsidR="00414480" w:rsidRPr="00414480" w:rsidTr="00414480">
        <w:trPr>
          <w:trHeight w:val="420"/>
        </w:trPr>
        <w:tc>
          <w:tcPr>
            <w:tcW w:w="5000" w:type="pct"/>
            <w:gridSpan w:val="3"/>
            <w:tcBorders>
              <w:top w:val="single" w:sz="8" w:space="0" w:color="auto"/>
              <w:left w:val="single" w:sz="8" w:space="0" w:color="auto"/>
              <w:bottom w:val="nil"/>
              <w:right w:val="single" w:sz="8" w:space="0" w:color="000000"/>
            </w:tcBorders>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เกณฑ์การประเมินตนเอง</w:t>
            </w:r>
          </w:p>
        </w:tc>
      </w:tr>
      <w:tr w:rsidR="00414480" w:rsidRPr="00414480" w:rsidTr="00336FDD">
        <w:trPr>
          <w:trHeight w:val="270"/>
        </w:trPr>
        <w:tc>
          <w:tcPr>
            <w:tcW w:w="421" w:type="pct"/>
            <w:tcBorders>
              <w:top w:val="single" w:sz="8" w:space="0" w:color="auto"/>
              <w:left w:val="single" w:sz="8" w:space="0" w:color="auto"/>
              <w:bottom w:val="single" w:sz="8" w:space="0" w:color="auto"/>
              <w:right w:val="single" w:sz="4" w:space="0" w:color="auto"/>
            </w:tcBorders>
            <w:shd w:val="clear" w:color="auto" w:fill="auto"/>
            <w:noWrap/>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 xml:space="preserve">ระดับ </w:t>
            </w:r>
            <w:r w:rsidRPr="00414480">
              <w:rPr>
                <w:rFonts w:ascii="TH SarabunPSK" w:eastAsia="Times New Roman" w:hAnsi="TH SarabunPSK" w:cs="TH SarabunPSK"/>
                <w:sz w:val="32"/>
                <w:szCs w:val="32"/>
              </w:rPr>
              <w:t>0</w:t>
            </w:r>
          </w:p>
        </w:tc>
        <w:tc>
          <w:tcPr>
            <w:tcW w:w="165" w:type="pct"/>
            <w:tcBorders>
              <w:top w:val="single" w:sz="8" w:space="0" w:color="auto"/>
              <w:left w:val="nil"/>
              <w:bottom w:val="single" w:sz="8" w:space="0" w:color="auto"/>
              <w:right w:val="single" w:sz="4" w:space="0" w:color="auto"/>
            </w:tcBorders>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w:t>
            </w:r>
          </w:p>
        </w:tc>
        <w:tc>
          <w:tcPr>
            <w:tcW w:w="4415" w:type="pct"/>
            <w:tcBorders>
              <w:top w:val="single" w:sz="8" w:space="0" w:color="auto"/>
              <w:left w:val="nil"/>
              <w:bottom w:val="single" w:sz="8" w:space="0" w:color="auto"/>
              <w:right w:val="single" w:sz="8" w:space="0" w:color="auto"/>
            </w:tcBorders>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w:t>
            </w:r>
            <w:r w:rsidRPr="00414480">
              <w:rPr>
                <w:rFonts w:ascii="TH SarabunPSK" w:eastAsia="Times New Roman" w:hAnsi="TH SarabunPSK" w:cs="TH SarabunPSK"/>
                <w:sz w:val="32"/>
                <w:szCs w:val="32"/>
                <w:cs/>
              </w:rPr>
              <w:t>ไม่มีแนวทางอย่างเป็นระบบที่ชัดเจน</w:t>
            </w:r>
          </w:p>
        </w:tc>
      </w:tr>
      <w:tr w:rsidR="00414480" w:rsidRPr="00414480" w:rsidTr="00336FDD">
        <w:trPr>
          <w:trHeight w:val="300"/>
        </w:trPr>
        <w:tc>
          <w:tcPr>
            <w:tcW w:w="421" w:type="pct"/>
            <w:tcBorders>
              <w:top w:val="nil"/>
              <w:left w:val="single" w:sz="8" w:space="0" w:color="auto"/>
              <w:bottom w:val="nil"/>
              <w:right w:val="single" w:sz="4" w:space="0" w:color="auto"/>
            </w:tcBorders>
            <w:shd w:val="clear" w:color="auto" w:fill="auto"/>
            <w:noWrap/>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 xml:space="preserve">ระดับ </w:t>
            </w:r>
            <w:r w:rsidRPr="00414480">
              <w:rPr>
                <w:rFonts w:ascii="TH SarabunPSK" w:eastAsia="Times New Roman" w:hAnsi="TH SarabunPSK" w:cs="TH SarabunPSK"/>
                <w:sz w:val="32"/>
                <w:szCs w:val="32"/>
              </w:rPr>
              <w:t>1</w:t>
            </w:r>
          </w:p>
        </w:tc>
        <w:tc>
          <w:tcPr>
            <w:tcW w:w="165" w:type="pct"/>
            <w:tcBorders>
              <w:top w:val="nil"/>
              <w:left w:val="nil"/>
              <w:bottom w:val="nil"/>
              <w:right w:val="single" w:sz="4" w:space="0" w:color="auto"/>
            </w:tcBorders>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A</w:t>
            </w:r>
          </w:p>
        </w:tc>
        <w:tc>
          <w:tcPr>
            <w:tcW w:w="4415" w:type="pct"/>
            <w:tcBorders>
              <w:top w:val="nil"/>
              <w:left w:val="nil"/>
              <w:bottom w:val="nil"/>
              <w:right w:val="single" w:sz="8" w:space="0" w:color="auto"/>
            </w:tcBorders>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เริ่มมีแนวทางอย่างเป็นระบบแต่ครอบคลุมประเด็นต่าง</w:t>
            </w:r>
            <w:r w:rsidRPr="00414480">
              <w:rPr>
                <w:rFonts w:ascii="TH SarabunPSK" w:eastAsia="Times New Roman" w:hAnsi="TH SarabunPSK" w:cs="TH SarabunPSK" w:hint="cs"/>
                <w:sz w:val="32"/>
                <w:szCs w:val="32"/>
                <w:cs/>
              </w:rPr>
              <w:t xml:space="preserve"> </w:t>
            </w:r>
            <w:r w:rsidRPr="00414480">
              <w:rPr>
                <w:rFonts w:ascii="TH SarabunPSK" w:eastAsia="Times New Roman" w:hAnsi="TH SarabunPSK" w:cs="TH SarabunPSK"/>
                <w:sz w:val="32"/>
                <w:szCs w:val="32"/>
                <w:cs/>
              </w:rPr>
              <w:t>ๆ</w:t>
            </w: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b/>
                <w:bCs/>
                <w:i/>
                <w:iCs/>
                <w:sz w:val="32"/>
                <w:szCs w:val="32"/>
                <w:u w:val="single"/>
                <w:cs/>
              </w:rPr>
              <w:t>น้อยมาก</w:t>
            </w:r>
          </w:p>
        </w:tc>
      </w:tr>
      <w:tr w:rsidR="00414480" w:rsidRPr="00414480" w:rsidTr="00336FDD">
        <w:trPr>
          <w:trHeight w:val="435"/>
        </w:trPr>
        <w:tc>
          <w:tcPr>
            <w:tcW w:w="421" w:type="pct"/>
            <w:tcBorders>
              <w:top w:val="nil"/>
              <w:left w:val="single" w:sz="8" w:space="0" w:color="auto"/>
              <w:bottom w:val="nil"/>
              <w:right w:val="single" w:sz="4" w:space="0" w:color="auto"/>
            </w:tcBorders>
            <w:shd w:val="clear" w:color="auto" w:fill="auto"/>
            <w:noWrap/>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165" w:type="pct"/>
            <w:tcBorders>
              <w:top w:val="nil"/>
              <w:left w:val="nil"/>
              <w:bottom w:val="nil"/>
              <w:right w:val="single" w:sz="4" w:space="0" w:color="auto"/>
            </w:tcBorders>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D</w:t>
            </w:r>
          </w:p>
        </w:tc>
        <w:tc>
          <w:tcPr>
            <w:tcW w:w="4415" w:type="pct"/>
            <w:tcBorders>
              <w:top w:val="nil"/>
              <w:left w:val="nil"/>
              <w:bottom w:val="nil"/>
              <w:right w:val="single" w:sz="8" w:space="0" w:color="auto"/>
            </w:tcBorders>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มีการนำแนวทางไปถ่ายทอดเพื่อนำไปปฏิบัติเพียงแค่ใน</w:t>
            </w:r>
            <w:r w:rsidRPr="00414480">
              <w:rPr>
                <w:rFonts w:ascii="TH SarabunPSK" w:eastAsia="Times New Roman" w:hAnsi="TH SarabunPSK" w:cs="TH SarabunPSK"/>
                <w:b/>
                <w:bCs/>
                <w:i/>
                <w:iCs/>
                <w:sz w:val="32"/>
                <w:szCs w:val="32"/>
                <w:u w:val="single"/>
                <w:cs/>
              </w:rPr>
              <w:t>ขั้นเริ่มต้นในเกือบทุกพื้นที่หรือหน่วยงาน</w:t>
            </w:r>
            <w:r w:rsidRPr="00414480">
              <w:rPr>
                <w:rFonts w:ascii="TH SarabunPSK" w:eastAsia="Times New Roman" w:hAnsi="TH SarabunPSK" w:cs="TH SarabunPSK"/>
                <w:sz w:val="32"/>
                <w:szCs w:val="32"/>
              </w:rPr>
              <w:t xml:space="preserve"> </w:t>
            </w:r>
          </w:p>
        </w:tc>
      </w:tr>
      <w:tr w:rsidR="00414480" w:rsidRPr="00414480" w:rsidTr="00336FDD">
        <w:trPr>
          <w:trHeight w:val="345"/>
        </w:trPr>
        <w:tc>
          <w:tcPr>
            <w:tcW w:w="421" w:type="pct"/>
            <w:tcBorders>
              <w:top w:val="single" w:sz="8" w:space="0" w:color="auto"/>
              <w:left w:val="single" w:sz="8" w:space="0" w:color="auto"/>
              <w:bottom w:val="nil"/>
              <w:right w:val="single" w:sz="4" w:space="0" w:color="auto"/>
            </w:tcBorders>
            <w:shd w:val="clear" w:color="auto" w:fill="auto"/>
            <w:noWrap/>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 xml:space="preserve">ระดับ </w:t>
            </w:r>
            <w:r w:rsidRPr="00414480">
              <w:rPr>
                <w:rFonts w:ascii="TH SarabunPSK" w:eastAsia="Times New Roman" w:hAnsi="TH SarabunPSK" w:cs="TH SarabunPSK"/>
                <w:sz w:val="32"/>
                <w:szCs w:val="32"/>
              </w:rPr>
              <w:t>2</w:t>
            </w:r>
          </w:p>
        </w:tc>
        <w:tc>
          <w:tcPr>
            <w:tcW w:w="165" w:type="pct"/>
            <w:tcBorders>
              <w:top w:val="single" w:sz="8" w:space="0" w:color="auto"/>
              <w:left w:val="nil"/>
              <w:bottom w:val="nil"/>
              <w:right w:val="single" w:sz="4" w:space="0" w:color="auto"/>
            </w:tcBorders>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A</w:t>
            </w:r>
          </w:p>
        </w:tc>
        <w:tc>
          <w:tcPr>
            <w:tcW w:w="4415" w:type="pct"/>
            <w:tcBorders>
              <w:top w:val="single" w:sz="8" w:space="0" w:color="auto"/>
              <w:left w:val="nil"/>
              <w:bottom w:val="nil"/>
              <w:right w:val="single" w:sz="8" w:space="0" w:color="auto"/>
            </w:tcBorders>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เริ่มมีแนวทางอย่างเป็นระบบและครอบคลุมประเด็นต่าง</w:t>
            </w:r>
            <w:r w:rsidRPr="00414480">
              <w:rPr>
                <w:rFonts w:ascii="TH SarabunPSK" w:eastAsia="Times New Roman" w:hAnsi="TH SarabunPSK" w:cs="TH SarabunPSK" w:hint="cs"/>
                <w:sz w:val="32"/>
                <w:szCs w:val="32"/>
                <w:cs/>
              </w:rPr>
              <w:t xml:space="preserve"> </w:t>
            </w:r>
            <w:r w:rsidRPr="00414480">
              <w:rPr>
                <w:rFonts w:ascii="TH SarabunPSK" w:eastAsia="Times New Roman" w:hAnsi="TH SarabunPSK" w:cs="TH SarabunPSK"/>
                <w:sz w:val="32"/>
                <w:szCs w:val="32"/>
                <w:cs/>
              </w:rPr>
              <w:t>ๆ</w:t>
            </w: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b/>
                <w:bCs/>
                <w:i/>
                <w:iCs/>
                <w:sz w:val="32"/>
                <w:szCs w:val="32"/>
                <w:u w:val="single"/>
                <w:cs/>
              </w:rPr>
              <w:t>เป็นส่วนใหญ่</w:t>
            </w:r>
          </w:p>
        </w:tc>
      </w:tr>
      <w:tr w:rsidR="00414480" w:rsidRPr="00414480" w:rsidTr="00336FDD">
        <w:trPr>
          <w:trHeight w:val="345"/>
        </w:trPr>
        <w:tc>
          <w:tcPr>
            <w:tcW w:w="421" w:type="pct"/>
            <w:tcBorders>
              <w:top w:val="nil"/>
              <w:left w:val="single" w:sz="8" w:space="0" w:color="auto"/>
              <w:bottom w:val="nil"/>
              <w:right w:val="single" w:sz="4" w:space="0" w:color="auto"/>
            </w:tcBorders>
            <w:shd w:val="clear" w:color="auto" w:fill="auto"/>
            <w:noWrap/>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165" w:type="pct"/>
            <w:tcBorders>
              <w:top w:val="nil"/>
              <w:left w:val="nil"/>
              <w:bottom w:val="nil"/>
              <w:right w:val="single" w:sz="4" w:space="0" w:color="auto"/>
            </w:tcBorders>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D</w:t>
            </w:r>
          </w:p>
        </w:tc>
        <w:tc>
          <w:tcPr>
            <w:tcW w:w="4415" w:type="pct"/>
            <w:tcBorders>
              <w:top w:val="nil"/>
              <w:left w:val="nil"/>
              <w:bottom w:val="nil"/>
              <w:right w:val="single" w:sz="8" w:space="0" w:color="auto"/>
            </w:tcBorders>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มีการนำแนวทางไปถ่ายทอดเพื่อนำไปปฏิบัติ ถึงแม้ว่า</w:t>
            </w:r>
            <w:r w:rsidRPr="00414480">
              <w:rPr>
                <w:rFonts w:ascii="TH SarabunPSK" w:eastAsia="Times New Roman" w:hAnsi="TH SarabunPSK" w:cs="TH SarabunPSK"/>
                <w:b/>
                <w:bCs/>
                <w:i/>
                <w:iCs/>
                <w:sz w:val="32"/>
                <w:szCs w:val="32"/>
                <w:u w:val="single"/>
                <w:cs/>
              </w:rPr>
              <w:t>บางพื้นที่หรือบางหน่วยงานเพิ่งอยู่ในขั้นเริ่มต้น</w:t>
            </w:r>
          </w:p>
        </w:tc>
      </w:tr>
      <w:tr w:rsidR="00414480" w:rsidRPr="00414480" w:rsidTr="00336FDD">
        <w:trPr>
          <w:trHeight w:val="270"/>
        </w:trPr>
        <w:tc>
          <w:tcPr>
            <w:tcW w:w="421" w:type="pct"/>
            <w:tcBorders>
              <w:top w:val="nil"/>
              <w:left w:val="single" w:sz="8" w:space="0" w:color="auto"/>
              <w:bottom w:val="single" w:sz="8" w:space="0" w:color="auto"/>
              <w:right w:val="single" w:sz="4" w:space="0" w:color="auto"/>
            </w:tcBorders>
            <w:shd w:val="clear" w:color="auto" w:fill="auto"/>
            <w:noWrap/>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165" w:type="pct"/>
            <w:tcBorders>
              <w:top w:val="nil"/>
              <w:left w:val="nil"/>
              <w:bottom w:val="single" w:sz="8" w:space="0" w:color="auto"/>
              <w:right w:val="single" w:sz="4" w:space="0" w:color="auto"/>
            </w:tcBorders>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L</w:t>
            </w:r>
          </w:p>
        </w:tc>
        <w:tc>
          <w:tcPr>
            <w:tcW w:w="4415" w:type="pct"/>
            <w:tcBorders>
              <w:top w:val="nil"/>
              <w:left w:val="nil"/>
              <w:bottom w:val="single" w:sz="8" w:space="0" w:color="auto"/>
              <w:right w:val="single" w:sz="8" w:space="0" w:color="auto"/>
            </w:tcBorders>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เริ่มมีการประเมินและปรับปรุงกระบวนการที่สำคัญ</w:t>
            </w:r>
            <w:r w:rsidRPr="00414480">
              <w:rPr>
                <w:rFonts w:ascii="TH SarabunPSK" w:eastAsia="Times New Roman" w:hAnsi="TH SarabunPSK" w:cs="TH SarabunPSK"/>
                <w:sz w:val="32"/>
                <w:szCs w:val="32"/>
              </w:rPr>
              <w:t xml:space="preserve"> </w:t>
            </w:r>
          </w:p>
        </w:tc>
      </w:tr>
      <w:tr w:rsidR="00414480" w:rsidRPr="00414480" w:rsidTr="00336FDD">
        <w:trPr>
          <w:trHeight w:val="330"/>
        </w:trPr>
        <w:tc>
          <w:tcPr>
            <w:tcW w:w="421" w:type="pct"/>
            <w:tcBorders>
              <w:top w:val="nil"/>
              <w:left w:val="single" w:sz="8" w:space="0" w:color="auto"/>
              <w:bottom w:val="nil"/>
              <w:right w:val="single" w:sz="4" w:space="0" w:color="auto"/>
            </w:tcBorders>
            <w:shd w:val="clear" w:color="auto" w:fill="auto"/>
            <w:noWrap/>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 xml:space="preserve">ระดับ </w:t>
            </w:r>
            <w:r w:rsidRPr="00414480">
              <w:rPr>
                <w:rFonts w:ascii="TH SarabunPSK" w:eastAsia="Times New Roman" w:hAnsi="TH SarabunPSK" w:cs="TH SarabunPSK"/>
                <w:sz w:val="32"/>
                <w:szCs w:val="32"/>
              </w:rPr>
              <w:t>3</w:t>
            </w:r>
          </w:p>
        </w:tc>
        <w:tc>
          <w:tcPr>
            <w:tcW w:w="165" w:type="pct"/>
            <w:tcBorders>
              <w:top w:val="nil"/>
              <w:left w:val="nil"/>
              <w:bottom w:val="nil"/>
              <w:right w:val="single" w:sz="4" w:space="0" w:color="auto"/>
            </w:tcBorders>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A</w:t>
            </w:r>
          </w:p>
        </w:tc>
        <w:tc>
          <w:tcPr>
            <w:tcW w:w="4415" w:type="pct"/>
            <w:tcBorders>
              <w:top w:val="nil"/>
              <w:left w:val="nil"/>
              <w:bottom w:val="nil"/>
              <w:right w:val="single" w:sz="8" w:space="0" w:color="auto"/>
            </w:tcBorders>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มีแนวทางอย่างเป็นระบบและครอบคลุม</w:t>
            </w:r>
            <w:r w:rsidRPr="00414480">
              <w:rPr>
                <w:rFonts w:ascii="TH SarabunPSK" w:eastAsia="Times New Roman" w:hAnsi="TH SarabunPSK" w:cs="TH SarabunPSK"/>
                <w:b/>
                <w:bCs/>
                <w:i/>
                <w:iCs/>
                <w:sz w:val="32"/>
                <w:szCs w:val="32"/>
                <w:u w:val="single"/>
                <w:cs/>
              </w:rPr>
              <w:t>เกือบครบถ้วน</w:t>
            </w:r>
            <w:r w:rsidRPr="00414480">
              <w:rPr>
                <w:rFonts w:ascii="TH SarabunPSK" w:eastAsia="Times New Roman" w:hAnsi="TH SarabunPSK" w:cs="TH SarabunPSK"/>
                <w:sz w:val="32"/>
                <w:szCs w:val="32"/>
                <w:cs/>
              </w:rPr>
              <w:t>ทุกประเด็นต่างๆ</w:t>
            </w:r>
          </w:p>
        </w:tc>
      </w:tr>
      <w:tr w:rsidR="00414480" w:rsidRPr="00414480" w:rsidTr="00336FDD">
        <w:trPr>
          <w:trHeight w:val="375"/>
        </w:trPr>
        <w:tc>
          <w:tcPr>
            <w:tcW w:w="421" w:type="pct"/>
            <w:tcBorders>
              <w:top w:val="nil"/>
              <w:left w:val="single" w:sz="8" w:space="0" w:color="auto"/>
              <w:bottom w:val="nil"/>
              <w:right w:val="single" w:sz="4" w:space="0" w:color="auto"/>
            </w:tcBorders>
            <w:shd w:val="clear" w:color="auto" w:fill="auto"/>
            <w:noWrap/>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165" w:type="pct"/>
            <w:tcBorders>
              <w:top w:val="nil"/>
              <w:left w:val="nil"/>
              <w:bottom w:val="nil"/>
              <w:right w:val="single" w:sz="4" w:space="0" w:color="auto"/>
            </w:tcBorders>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D</w:t>
            </w:r>
          </w:p>
        </w:tc>
        <w:tc>
          <w:tcPr>
            <w:tcW w:w="4415" w:type="pct"/>
            <w:tcBorders>
              <w:top w:val="nil"/>
              <w:left w:val="nil"/>
              <w:bottom w:val="nil"/>
              <w:right w:val="single" w:sz="8" w:space="0" w:color="auto"/>
            </w:tcBorders>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มีการถ่ายทอดเพื่อนำไปปฏิบัติ</w:t>
            </w:r>
            <w:r w:rsidRPr="00414480">
              <w:rPr>
                <w:rFonts w:ascii="TH SarabunPSK" w:eastAsia="Times New Roman" w:hAnsi="TH SarabunPSK" w:cs="TH SarabunPSK" w:hint="cs"/>
                <w:sz w:val="32"/>
                <w:szCs w:val="32"/>
                <w:cs/>
              </w:rPr>
              <w:t xml:space="preserve"> </w:t>
            </w:r>
            <w:r w:rsidRPr="00414480">
              <w:rPr>
                <w:rFonts w:ascii="TH SarabunPSK" w:eastAsia="Times New Roman" w:hAnsi="TH SarabunPSK" w:cs="TH SarabunPSK"/>
                <w:b/>
                <w:bCs/>
                <w:i/>
                <w:iCs/>
                <w:sz w:val="32"/>
                <w:szCs w:val="32"/>
                <w:u w:val="single"/>
                <w:cs/>
              </w:rPr>
              <w:t>เป็นอย่างดี</w:t>
            </w: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ถึงแม้ว่า</w:t>
            </w:r>
            <w:r w:rsidRPr="00414480">
              <w:rPr>
                <w:rFonts w:ascii="TH SarabunPSK" w:eastAsia="Times New Roman" w:hAnsi="TH SarabunPSK" w:cs="TH SarabunPSK" w:hint="cs"/>
                <w:b/>
                <w:bCs/>
                <w:i/>
                <w:iCs/>
                <w:sz w:val="32"/>
                <w:szCs w:val="32"/>
                <w:cs/>
              </w:rPr>
              <w:t xml:space="preserve"> </w:t>
            </w:r>
            <w:r w:rsidRPr="00414480">
              <w:rPr>
                <w:rFonts w:ascii="TH SarabunPSK" w:eastAsia="Times New Roman" w:hAnsi="TH SarabunPSK" w:cs="TH SarabunPSK" w:hint="cs"/>
                <w:b/>
                <w:bCs/>
                <w:i/>
                <w:iCs/>
                <w:sz w:val="32"/>
                <w:szCs w:val="32"/>
                <w:u w:val="single"/>
                <w:cs/>
              </w:rPr>
              <w:t>อาจแตกต่างกันในบางพื้นที่</w:t>
            </w:r>
            <w:r w:rsidRPr="00414480">
              <w:rPr>
                <w:rFonts w:ascii="TH SarabunPSK" w:eastAsia="Times New Roman" w:hAnsi="TH SarabunPSK" w:cs="TH SarabunPSK" w:hint="cs"/>
                <w:sz w:val="32"/>
                <w:szCs w:val="32"/>
                <w:cs/>
              </w:rPr>
              <w:t xml:space="preserve"> หรือบางหน่วยงาน</w:t>
            </w:r>
            <w:r w:rsidRPr="00414480">
              <w:rPr>
                <w:rFonts w:ascii="TH SarabunPSK" w:eastAsia="Times New Roman" w:hAnsi="TH SarabunPSK" w:cs="TH SarabunPSK"/>
                <w:sz w:val="32"/>
                <w:szCs w:val="32"/>
              </w:rPr>
              <w:t xml:space="preserve"> </w:t>
            </w:r>
          </w:p>
        </w:tc>
      </w:tr>
      <w:tr w:rsidR="00414480" w:rsidRPr="00414480" w:rsidTr="00336FDD">
        <w:trPr>
          <w:trHeight w:val="600"/>
        </w:trPr>
        <w:tc>
          <w:tcPr>
            <w:tcW w:w="421" w:type="pct"/>
            <w:tcBorders>
              <w:top w:val="nil"/>
              <w:left w:val="single" w:sz="8" w:space="0" w:color="auto"/>
              <w:bottom w:val="nil"/>
              <w:right w:val="single" w:sz="4" w:space="0" w:color="auto"/>
            </w:tcBorders>
            <w:shd w:val="clear" w:color="auto" w:fill="auto"/>
            <w:noWrap/>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165" w:type="pct"/>
            <w:tcBorders>
              <w:top w:val="nil"/>
              <w:left w:val="nil"/>
              <w:bottom w:val="nil"/>
              <w:right w:val="single" w:sz="4" w:space="0" w:color="auto"/>
            </w:tcBorders>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L</w:t>
            </w:r>
          </w:p>
        </w:tc>
        <w:tc>
          <w:tcPr>
            <w:tcW w:w="4415" w:type="pct"/>
            <w:tcBorders>
              <w:top w:val="nil"/>
              <w:left w:val="nil"/>
              <w:bottom w:val="nil"/>
              <w:right w:val="single" w:sz="8" w:space="0" w:color="auto"/>
            </w:tcBorders>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มีกระบวนการประเมินและปรับปรุงอย่างเป็นระบบโดยใช้ข้อมูลจริง และ</w:t>
            </w:r>
            <w:r w:rsidRPr="00414480">
              <w:rPr>
                <w:rFonts w:ascii="TH SarabunPSK" w:eastAsia="Times New Roman" w:hAnsi="TH SarabunPSK" w:cs="TH SarabunPSK"/>
                <w:b/>
                <w:bCs/>
                <w:i/>
                <w:iCs/>
                <w:color w:val="000000"/>
                <w:sz w:val="32"/>
                <w:szCs w:val="32"/>
                <w:u w:val="single"/>
                <w:cs/>
              </w:rPr>
              <w:t>เริ่มใช้ผลการเรียนรู้</w:t>
            </w:r>
            <w:r w:rsidRPr="00414480">
              <w:rPr>
                <w:rFonts w:ascii="TH SarabunPSK" w:eastAsia="Times New Roman" w:hAnsi="TH SarabunPSK" w:cs="TH SarabunPSK"/>
                <w:sz w:val="32"/>
                <w:szCs w:val="32"/>
                <w:cs/>
              </w:rPr>
              <w:t>ในระดับองค์กรไปปรับปรุงประสิทธิภาพและประสิทธิผลของกระบวนการที่สำคัญ</w:t>
            </w:r>
          </w:p>
        </w:tc>
      </w:tr>
      <w:tr w:rsidR="00414480" w:rsidRPr="00414480" w:rsidTr="00336FDD">
        <w:trPr>
          <w:trHeight w:val="330"/>
        </w:trPr>
        <w:tc>
          <w:tcPr>
            <w:tcW w:w="421" w:type="pct"/>
            <w:tcBorders>
              <w:top w:val="nil"/>
              <w:left w:val="single" w:sz="8" w:space="0" w:color="auto"/>
              <w:bottom w:val="nil"/>
              <w:right w:val="single" w:sz="4" w:space="0" w:color="auto"/>
            </w:tcBorders>
            <w:shd w:val="clear" w:color="auto" w:fill="auto"/>
            <w:noWrap/>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165" w:type="pct"/>
            <w:tcBorders>
              <w:top w:val="nil"/>
              <w:left w:val="nil"/>
              <w:bottom w:val="nil"/>
              <w:right w:val="single" w:sz="4" w:space="0" w:color="auto"/>
            </w:tcBorders>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I</w:t>
            </w:r>
          </w:p>
        </w:tc>
        <w:tc>
          <w:tcPr>
            <w:tcW w:w="4415" w:type="pct"/>
            <w:tcBorders>
              <w:top w:val="nil"/>
              <w:left w:val="nil"/>
              <w:bottom w:val="nil"/>
              <w:right w:val="single" w:sz="8" w:space="0" w:color="auto"/>
            </w:tcBorders>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b/>
                <w:bCs/>
                <w:i/>
                <w:iCs/>
                <w:color w:val="000000"/>
                <w:sz w:val="32"/>
                <w:szCs w:val="32"/>
                <w:u w:val="single"/>
                <w:cs/>
              </w:rPr>
              <w:t>เริ่มมีความสอดคล้อง</w:t>
            </w:r>
            <w:r w:rsidRPr="00414480">
              <w:rPr>
                <w:rFonts w:ascii="TH SarabunPSK" w:eastAsia="Times New Roman" w:hAnsi="TH SarabunPSK" w:cs="TH SarabunPSK"/>
                <w:sz w:val="32"/>
                <w:szCs w:val="32"/>
                <w:cs/>
              </w:rPr>
              <w:t>ไปในแนวทางเดียวกันกับความต้องการขององค์การตามที่ระบุไว้ในเกณฑ์หมวดอื่น</w:t>
            </w:r>
            <w:r w:rsidRPr="00414480">
              <w:rPr>
                <w:rFonts w:ascii="TH SarabunPSK" w:eastAsia="Times New Roman" w:hAnsi="TH SarabunPSK" w:cs="TH SarabunPSK" w:hint="cs"/>
                <w:sz w:val="32"/>
                <w:szCs w:val="32"/>
                <w:cs/>
              </w:rPr>
              <w:t xml:space="preserve"> </w:t>
            </w:r>
            <w:r w:rsidRPr="00414480">
              <w:rPr>
                <w:rFonts w:ascii="TH SarabunPSK" w:eastAsia="Times New Roman" w:hAnsi="TH SarabunPSK" w:cs="TH SarabunPSK"/>
                <w:sz w:val="32"/>
                <w:szCs w:val="32"/>
                <w:cs/>
              </w:rPr>
              <w:t>ๆ</w:t>
            </w:r>
            <w:r w:rsidRPr="00414480">
              <w:rPr>
                <w:rFonts w:ascii="TH SarabunPSK" w:eastAsia="Times New Roman" w:hAnsi="TH SarabunPSK" w:cs="TH SarabunPSK"/>
                <w:sz w:val="32"/>
                <w:szCs w:val="32"/>
              </w:rPr>
              <w:t xml:space="preserve"> </w:t>
            </w:r>
          </w:p>
        </w:tc>
      </w:tr>
      <w:tr w:rsidR="00414480" w:rsidRPr="00414480" w:rsidTr="00336FDD">
        <w:trPr>
          <w:trHeight w:val="360"/>
        </w:trPr>
        <w:tc>
          <w:tcPr>
            <w:tcW w:w="421" w:type="pct"/>
            <w:tcBorders>
              <w:top w:val="single" w:sz="8" w:space="0" w:color="auto"/>
              <w:left w:val="single" w:sz="8" w:space="0" w:color="auto"/>
              <w:bottom w:val="nil"/>
              <w:right w:val="single" w:sz="4" w:space="0" w:color="auto"/>
            </w:tcBorders>
            <w:shd w:val="clear" w:color="auto" w:fill="auto"/>
            <w:noWrap/>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 xml:space="preserve">ระดับ </w:t>
            </w:r>
            <w:r w:rsidRPr="00414480">
              <w:rPr>
                <w:rFonts w:ascii="TH SarabunPSK" w:eastAsia="Times New Roman" w:hAnsi="TH SarabunPSK" w:cs="TH SarabunPSK"/>
                <w:sz w:val="32"/>
                <w:szCs w:val="32"/>
              </w:rPr>
              <w:t>4</w:t>
            </w:r>
          </w:p>
        </w:tc>
        <w:tc>
          <w:tcPr>
            <w:tcW w:w="165" w:type="pct"/>
            <w:tcBorders>
              <w:top w:val="single" w:sz="8" w:space="0" w:color="auto"/>
              <w:left w:val="nil"/>
              <w:bottom w:val="nil"/>
              <w:right w:val="single" w:sz="4" w:space="0" w:color="auto"/>
            </w:tcBorders>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A</w:t>
            </w:r>
          </w:p>
        </w:tc>
        <w:tc>
          <w:tcPr>
            <w:tcW w:w="4415" w:type="pct"/>
            <w:tcBorders>
              <w:top w:val="single" w:sz="8" w:space="0" w:color="auto"/>
              <w:left w:val="nil"/>
              <w:bottom w:val="nil"/>
              <w:right w:val="single" w:sz="8" w:space="0" w:color="auto"/>
            </w:tcBorders>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มีแนวทางอย่างเป็นระบบครอบคลุมทุกประเด็นคำถาม</w:t>
            </w:r>
            <w:r w:rsidRPr="00414480">
              <w:rPr>
                <w:rFonts w:ascii="TH SarabunPSK" w:eastAsia="Times New Roman" w:hAnsi="TH SarabunPSK" w:cs="TH SarabunPSK"/>
                <w:b/>
                <w:bCs/>
                <w:i/>
                <w:iCs/>
                <w:sz w:val="32"/>
                <w:szCs w:val="32"/>
                <w:u w:val="single"/>
                <w:cs/>
              </w:rPr>
              <w:t>แต่ยังไม่ปรากฏประสิทธิผล</w:t>
            </w:r>
          </w:p>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อย่างชัดเจน</w:t>
            </w:r>
          </w:p>
        </w:tc>
      </w:tr>
      <w:tr w:rsidR="00414480" w:rsidRPr="00414480" w:rsidTr="00336FDD">
        <w:trPr>
          <w:trHeight w:val="345"/>
        </w:trPr>
        <w:tc>
          <w:tcPr>
            <w:tcW w:w="421" w:type="pct"/>
            <w:tcBorders>
              <w:top w:val="nil"/>
              <w:left w:val="single" w:sz="8" w:space="0" w:color="auto"/>
              <w:bottom w:val="nil"/>
              <w:right w:val="single" w:sz="4" w:space="0" w:color="auto"/>
            </w:tcBorders>
            <w:shd w:val="clear" w:color="auto" w:fill="auto"/>
            <w:noWrap/>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165" w:type="pct"/>
            <w:tcBorders>
              <w:top w:val="nil"/>
              <w:left w:val="nil"/>
              <w:bottom w:val="nil"/>
              <w:right w:val="single" w:sz="4" w:space="0" w:color="auto"/>
            </w:tcBorders>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D</w:t>
            </w:r>
          </w:p>
        </w:tc>
        <w:tc>
          <w:tcPr>
            <w:tcW w:w="4415" w:type="pct"/>
            <w:tcBorders>
              <w:top w:val="nil"/>
              <w:left w:val="nil"/>
              <w:bottom w:val="nil"/>
              <w:right w:val="single" w:sz="8" w:space="0" w:color="auto"/>
            </w:tcBorders>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มีการนำแนวทางไปถ่ายทอดเพื่อนำไปปฏิบัติ</w:t>
            </w:r>
            <w:r w:rsidRPr="00414480">
              <w:rPr>
                <w:rFonts w:ascii="TH SarabunPSK" w:eastAsia="Times New Roman" w:hAnsi="TH SarabunPSK" w:cs="TH SarabunPSK"/>
                <w:b/>
                <w:bCs/>
                <w:i/>
                <w:iCs/>
                <w:sz w:val="32"/>
                <w:szCs w:val="32"/>
                <w:u w:val="single"/>
                <w:cs/>
              </w:rPr>
              <w:t>เป็นอย่างดีโดยไม่มีความแตกต่าง</w:t>
            </w:r>
            <w:r w:rsidRPr="00414480">
              <w:rPr>
                <w:rFonts w:ascii="TH SarabunPSK" w:eastAsia="Times New Roman" w:hAnsi="TH SarabunPSK" w:cs="TH SarabunPSK"/>
                <w:sz w:val="32"/>
                <w:szCs w:val="32"/>
                <w:cs/>
              </w:rPr>
              <w:t>ที่สำคัญ</w:t>
            </w:r>
            <w:r w:rsidRPr="00414480">
              <w:rPr>
                <w:rFonts w:ascii="TH SarabunPSK" w:eastAsia="Times New Roman" w:hAnsi="TH SarabunPSK" w:cs="TH SarabunPSK"/>
                <w:sz w:val="32"/>
                <w:szCs w:val="32"/>
              </w:rPr>
              <w:t xml:space="preserve"> </w:t>
            </w:r>
          </w:p>
        </w:tc>
      </w:tr>
      <w:tr w:rsidR="00414480" w:rsidRPr="00414480" w:rsidTr="00336FDD">
        <w:trPr>
          <w:trHeight w:val="615"/>
        </w:trPr>
        <w:tc>
          <w:tcPr>
            <w:tcW w:w="421" w:type="pct"/>
            <w:tcBorders>
              <w:top w:val="nil"/>
              <w:left w:val="single" w:sz="8" w:space="0" w:color="auto"/>
              <w:bottom w:val="nil"/>
              <w:right w:val="single" w:sz="4" w:space="0" w:color="auto"/>
            </w:tcBorders>
            <w:shd w:val="clear" w:color="auto" w:fill="auto"/>
            <w:noWrap/>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165" w:type="pct"/>
            <w:tcBorders>
              <w:top w:val="nil"/>
              <w:left w:val="nil"/>
              <w:bottom w:val="nil"/>
              <w:right w:val="single" w:sz="4" w:space="0" w:color="auto"/>
            </w:tcBorders>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L</w:t>
            </w:r>
          </w:p>
        </w:tc>
        <w:tc>
          <w:tcPr>
            <w:tcW w:w="4415" w:type="pct"/>
            <w:tcBorders>
              <w:top w:val="nil"/>
              <w:left w:val="nil"/>
              <w:bottom w:val="nil"/>
              <w:right w:val="single" w:sz="8" w:space="0" w:color="auto"/>
            </w:tcBorders>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มีกระบวนการประเมินและปรับปรุงอย่างเป็นระบบโดยใช้ข้อมูลจริง และ</w:t>
            </w:r>
            <w:r w:rsidRPr="00414480">
              <w:rPr>
                <w:rFonts w:ascii="TH SarabunPSK" w:eastAsia="Times New Roman" w:hAnsi="TH SarabunPSK" w:cs="TH SarabunPSK"/>
                <w:b/>
                <w:bCs/>
                <w:i/>
                <w:iCs/>
                <w:color w:val="000000"/>
                <w:sz w:val="32"/>
                <w:szCs w:val="32"/>
                <w:u w:val="single"/>
                <w:cs/>
              </w:rPr>
              <w:t>มีการใช้การเรียนรู้</w:t>
            </w:r>
            <w:r w:rsidRPr="00414480">
              <w:rPr>
                <w:rFonts w:ascii="TH SarabunPSK" w:eastAsia="Times New Roman" w:hAnsi="TH SarabunPSK" w:cs="TH SarabunPSK"/>
                <w:sz w:val="32"/>
                <w:szCs w:val="32"/>
                <w:cs/>
              </w:rPr>
              <w:t>ในระดับองค์การ</w:t>
            </w: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และ</w:t>
            </w:r>
            <w:r w:rsidRPr="00414480">
              <w:rPr>
                <w:rFonts w:ascii="TH SarabunPSK" w:eastAsia="Times New Roman" w:hAnsi="TH SarabunPSK" w:cs="TH SarabunPSK"/>
                <w:b/>
                <w:bCs/>
                <w:i/>
                <w:iCs/>
                <w:sz w:val="32"/>
                <w:szCs w:val="32"/>
                <w:u w:val="single"/>
                <w:cs/>
              </w:rPr>
              <w:t>การแบ่งปันความรู้</w:t>
            </w:r>
            <w:r w:rsidRPr="00414480">
              <w:rPr>
                <w:rFonts w:ascii="TH SarabunPSK" w:eastAsia="Times New Roman" w:hAnsi="TH SarabunPSK" w:cs="TH SarabunPSK"/>
                <w:sz w:val="32"/>
                <w:szCs w:val="32"/>
                <w:cs/>
              </w:rPr>
              <w:t>ในระดับองค์การส่งผลต่อการปรับปรุงให้ดีขึ้น</w:t>
            </w:r>
          </w:p>
        </w:tc>
      </w:tr>
      <w:tr w:rsidR="00414480" w:rsidRPr="00414480" w:rsidTr="00336FDD">
        <w:trPr>
          <w:trHeight w:val="465"/>
        </w:trPr>
        <w:tc>
          <w:tcPr>
            <w:tcW w:w="421" w:type="pct"/>
            <w:tcBorders>
              <w:top w:val="nil"/>
              <w:left w:val="single" w:sz="8" w:space="0" w:color="auto"/>
              <w:bottom w:val="single" w:sz="8" w:space="0" w:color="auto"/>
              <w:right w:val="single" w:sz="4" w:space="0" w:color="auto"/>
            </w:tcBorders>
            <w:shd w:val="clear" w:color="auto" w:fill="auto"/>
            <w:noWrap/>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165" w:type="pct"/>
            <w:tcBorders>
              <w:top w:val="nil"/>
              <w:left w:val="nil"/>
              <w:bottom w:val="single" w:sz="8" w:space="0" w:color="auto"/>
              <w:right w:val="single" w:sz="4" w:space="0" w:color="auto"/>
            </w:tcBorders>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I</w:t>
            </w:r>
          </w:p>
        </w:tc>
        <w:tc>
          <w:tcPr>
            <w:tcW w:w="4415" w:type="pct"/>
            <w:tcBorders>
              <w:top w:val="nil"/>
              <w:left w:val="nil"/>
              <w:bottom w:val="single" w:sz="8" w:space="0" w:color="auto"/>
              <w:right w:val="single" w:sz="8" w:space="0" w:color="auto"/>
            </w:tcBorders>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มีแนวทางที่</w:t>
            </w:r>
            <w:r w:rsidRPr="00414480">
              <w:rPr>
                <w:rFonts w:ascii="TH SarabunPSK" w:eastAsia="Times New Roman" w:hAnsi="TH SarabunPSK" w:cs="TH SarabunPSK"/>
                <w:b/>
                <w:bCs/>
                <w:i/>
                <w:iCs/>
                <w:sz w:val="32"/>
                <w:szCs w:val="32"/>
                <w:u w:val="single"/>
                <w:cs/>
              </w:rPr>
              <w:t>บูรณาการ</w:t>
            </w:r>
            <w:r w:rsidRPr="00414480">
              <w:rPr>
                <w:rFonts w:ascii="TH SarabunPSK" w:eastAsia="Times New Roman" w:hAnsi="TH SarabunPSK" w:cs="TH SarabunPSK"/>
                <w:sz w:val="32"/>
                <w:szCs w:val="32"/>
                <w:cs/>
              </w:rPr>
              <w:t>กับความต้องการขององค์การ</w:t>
            </w: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ตามที่ระบุไว้ในเกณฑ์หัวข้ออื่น</w:t>
            </w:r>
            <w:r w:rsidRPr="00414480">
              <w:rPr>
                <w:rFonts w:ascii="TH SarabunPSK" w:eastAsia="Times New Roman" w:hAnsi="TH SarabunPSK" w:cs="TH SarabunPSK" w:hint="cs"/>
                <w:sz w:val="32"/>
                <w:szCs w:val="32"/>
                <w:cs/>
              </w:rPr>
              <w:t xml:space="preserve"> </w:t>
            </w:r>
            <w:r w:rsidRPr="00414480">
              <w:rPr>
                <w:rFonts w:ascii="TH SarabunPSK" w:eastAsia="Times New Roman" w:hAnsi="TH SarabunPSK" w:cs="TH SarabunPSK"/>
                <w:sz w:val="32"/>
                <w:szCs w:val="32"/>
                <w:cs/>
              </w:rPr>
              <w:t>ๆ</w:t>
            </w:r>
          </w:p>
        </w:tc>
      </w:tr>
      <w:tr w:rsidR="00414480" w:rsidRPr="00414480" w:rsidTr="00336FDD">
        <w:trPr>
          <w:trHeight w:val="345"/>
        </w:trPr>
        <w:tc>
          <w:tcPr>
            <w:tcW w:w="421" w:type="pct"/>
            <w:tcBorders>
              <w:top w:val="nil"/>
              <w:left w:val="single" w:sz="8" w:space="0" w:color="auto"/>
              <w:bottom w:val="nil"/>
              <w:right w:val="single" w:sz="4" w:space="0" w:color="auto"/>
            </w:tcBorders>
            <w:shd w:val="clear" w:color="auto" w:fill="auto"/>
            <w:noWrap/>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 xml:space="preserve">ระดับ </w:t>
            </w:r>
            <w:r w:rsidRPr="00414480">
              <w:rPr>
                <w:rFonts w:ascii="TH SarabunPSK" w:eastAsia="Times New Roman" w:hAnsi="TH SarabunPSK" w:cs="TH SarabunPSK"/>
                <w:sz w:val="32"/>
                <w:szCs w:val="32"/>
              </w:rPr>
              <w:t>5</w:t>
            </w:r>
          </w:p>
        </w:tc>
        <w:tc>
          <w:tcPr>
            <w:tcW w:w="165" w:type="pct"/>
            <w:tcBorders>
              <w:top w:val="nil"/>
              <w:left w:val="nil"/>
              <w:bottom w:val="nil"/>
              <w:right w:val="single" w:sz="4" w:space="0" w:color="auto"/>
            </w:tcBorders>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A</w:t>
            </w:r>
          </w:p>
        </w:tc>
        <w:tc>
          <w:tcPr>
            <w:tcW w:w="4415" w:type="pct"/>
            <w:tcBorders>
              <w:top w:val="nil"/>
              <w:left w:val="nil"/>
              <w:bottom w:val="nil"/>
              <w:right w:val="single" w:sz="8" w:space="0" w:color="auto"/>
            </w:tcBorders>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มีแนวทางอย่างเป็นระบบและมี</w:t>
            </w:r>
            <w:r w:rsidRPr="00414480">
              <w:rPr>
                <w:rFonts w:ascii="TH SarabunPSK" w:eastAsia="Times New Roman" w:hAnsi="TH SarabunPSK" w:cs="TH SarabunPSK"/>
                <w:b/>
                <w:bCs/>
                <w:i/>
                <w:iCs/>
                <w:sz w:val="32"/>
                <w:szCs w:val="32"/>
                <w:u w:val="single"/>
                <w:cs/>
              </w:rPr>
              <w:t>ประสิทธิผลอย่างสมบูรณ์</w:t>
            </w:r>
            <w:r w:rsidRPr="00414480">
              <w:rPr>
                <w:rFonts w:ascii="TH SarabunPSK" w:eastAsia="Times New Roman" w:hAnsi="TH SarabunPSK" w:cs="TH SarabunPSK"/>
                <w:sz w:val="32"/>
                <w:szCs w:val="32"/>
                <w:cs/>
              </w:rPr>
              <w:t>ครอบคลุมทุกประเด็นคำถาม</w:t>
            </w:r>
          </w:p>
        </w:tc>
      </w:tr>
      <w:tr w:rsidR="00414480" w:rsidRPr="00414480" w:rsidTr="00336FDD">
        <w:trPr>
          <w:trHeight w:val="525"/>
        </w:trPr>
        <w:tc>
          <w:tcPr>
            <w:tcW w:w="421" w:type="pct"/>
            <w:tcBorders>
              <w:top w:val="nil"/>
              <w:left w:val="single" w:sz="8" w:space="0" w:color="auto"/>
              <w:bottom w:val="nil"/>
              <w:right w:val="single" w:sz="4" w:space="0" w:color="auto"/>
            </w:tcBorders>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165" w:type="pct"/>
            <w:tcBorders>
              <w:top w:val="nil"/>
              <w:left w:val="nil"/>
              <w:bottom w:val="nil"/>
              <w:right w:val="single" w:sz="4" w:space="0" w:color="auto"/>
            </w:tcBorders>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D</w:t>
            </w:r>
          </w:p>
        </w:tc>
        <w:tc>
          <w:tcPr>
            <w:tcW w:w="4415" w:type="pct"/>
            <w:tcBorders>
              <w:top w:val="nil"/>
              <w:left w:val="nil"/>
              <w:bottom w:val="nil"/>
              <w:right w:val="single" w:sz="8" w:space="0" w:color="auto"/>
            </w:tcBorders>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มีการนำแนวทางไปถ่ายทอดเพื่อนำไปปฏิบัติ</w:t>
            </w:r>
            <w:r w:rsidRPr="00414480">
              <w:rPr>
                <w:rFonts w:ascii="TH SarabunPSK" w:eastAsia="Times New Roman" w:hAnsi="TH SarabunPSK" w:cs="TH SarabunPSK"/>
                <w:b/>
                <w:bCs/>
                <w:i/>
                <w:iCs/>
                <w:sz w:val="32"/>
                <w:szCs w:val="32"/>
                <w:u w:val="single"/>
                <w:cs/>
              </w:rPr>
              <w:t>อย่างสมบูรณ์</w:t>
            </w:r>
            <w:r w:rsidRPr="00414480">
              <w:rPr>
                <w:rFonts w:ascii="TH SarabunPSK" w:eastAsia="Times New Roman" w:hAnsi="TH SarabunPSK" w:cs="TH SarabunPSK" w:hint="cs"/>
                <w:sz w:val="32"/>
                <w:szCs w:val="32"/>
                <w:cs/>
              </w:rPr>
              <w:t xml:space="preserve"> </w:t>
            </w:r>
            <w:r w:rsidRPr="00414480">
              <w:rPr>
                <w:rFonts w:ascii="TH SarabunPSK" w:eastAsia="Times New Roman" w:hAnsi="TH SarabunPSK" w:cs="TH SarabunPSK"/>
                <w:sz w:val="32"/>
                <w:szCs w:val="32"/>
                <w:cs/>
              </w:rPr>
              <w:t>โดยไม่มีจุดอ่อนหรือความแตกต่างที่สำคัญในพื้นที่หรือหน่วยงานใด</w:t>
            </w:r>
            <w:r w:rsidRPr="00414480">
              <w:rPr>
                <w:rFonts w:ascii="TH SarabunPSK" w:eastAsia="Times New Roman" w:hAnsi="TH SarabunPSK" w:cs="TH SarabunPSK" w:hint="cs"/>
                <w:sz w:val="32"/>
                <w:szCs w:val="32"/>
                <w:cs/>
              </w:rPr>
              <w:t xml:space="preserve"> </w:t>
            </w:r>
            <w:r w:rsidRPr="00414480">
              <w:rPr>
                <w:rFonts w:ascii="TH SarabunPSK" w:eastAsia="Times New Roman" w:hAnsi="TH SarabunPSK" w:cs="TH SarabunPSK"/>
                <w:sz w:val="32"/>
                <w:szCs w:val="32"/>
                <w:cs/>
              </w:rPr>
              <w:t>ๆ</w:t>
            </w:r>
            <w:r w:rsidRPr="00414480">
              <w:rPr>
                <w:rFonts w:ascii="TH SarabunPSK" w:eastAsia="Times New Roman" w:hAnsi="TH SarabunPSK" w:cs="TH SarabunPSK"/>
                <w:sz w:val="32"/>
                <w:szCs w:val="32"/>
              </w:rPr>
              <w:t xml:space="preserve"> </w:t>
            </w:r>
          </w:p>
        </w:tc>
      </w:tr>
      <w:tr w:rsidR="00414480" w:rsidRPr="00414480" w:rsidTr="00336FDD">
        <w:trPr>
          <w:trHeight w:val="600"/>
        </w:trPr>
        <w:tc>
          <w:tcPr>
            <w:tcW w:w="421" w:type="pct"/>
            <w:tcBorders>
              <w:top w:val="nil"/>
              <w:left w:val="single" w:sz="8" w:space="0" w:color="auto"/>
              <w:bottom w:val="nil"/>
              <w:right w:val="single" w:sz="4" w:space="0" w:color="auto"/>
            </w:tcBorders>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165" w:type="pct"/>
            <w:tcBorders>
              <w:top w:val="nil"/>
              <w:left w:val="nil"/>
              <w:bottom w:val="nil"/>
              <w:right w:val="single" w:sz="4" w:space="0" w:color="auto"/>
            </w:tcBorders>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L</w:t>
            </w:r>
          </w:p>
        </w:tc>
        <w:tc>
          <w:tcPr>
            <w:tcW w:w="4415" w:type="pct"/>
            <w:tcBorders>
              <w:top w:val="nil"/>
              <w:left w:val="nil"/>
              <w:bottom w:val="nil"/>
              <w:right w:val="single" w:sz="8" w:space="0" w:color="auto"/>
            </w:tcBorders>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มีกระบวนการประเมินและปรับปรุงอย่างเป็นระบบโดยใช้ข้อมูลจริง มีการ</w:t>
            </w:r>
            <w:r w:rsidRPr="00414480">
              <w:rPr>
                <w:rFonts w:ascii="TH SarabunPSK" w:eastAsia="Times New Roman" w:hAnsi="TH SarabunPSK" w:cs="TH SarabunPSK"/>
                <w:b/>
                <w:bCs/>
                <w:i/>
                <w:iCs/>
                <w:sz w:val="32"/>
                <w:szCs w:val="32"/>
                <w:u w:val="single"/>
                <w:cs/>
              </w:rPr>
              <w:t>วิเคราะห์</w:t>
            </w:r>
            <w:r w:rsidRPr="00414480">
              <w:rPr>
                <w:rFonts w:ascii="TH SarabunPSK" w:eastAsia="Times New Roman" w:hAnsi="TH SarabunPSK" w:cs="TH SarabunPSK" w:hint="cs"/>
                <w:sz w:val="32"/>
                <w:szCs w:val="32"/>
                <w:cs/>
              </w:rPr>
              <w:t xml:space="preserve"> </w:t>
            </w:r>
            <w:r w:rsidRPr="00414480">
              <w:rPr>
                <w:rFonts w:ascii="TH SarabunPSK" w:eastAsia="Times New Roman" w:hAnsi="TH SarabunPSK" w:cs="TH SarabunPSK"/>
                <w:sz w:val="32"/>
                <w:szCs w:val="32"/>
                <w:cs/>
              </w:rPr>
              <w:t>และการปรับปรุงให้ดีขึ้นและการ</w:t>
            </w:r>
            <w:r w:rsidRPr="00414480">
              <w:rPr>
                <w:rFonts w:ascii="TH SarabunPSK" w:eastAsia="Times New Roman" w:hAnsi="TH SarabunPSK" w:cs="TH SarabunPSK"/>
                <w:b/>
                <w:bCs/>
                <w:i/>
                <w:iCs/>
                <w:sz w:val="32"/>
                <w:szCs w:val="32"/>
                <w:u w:val="single"/>
                <w:cs/>
              </w:rPr>
              <w:t>สร้างนวัตกรรม</w:t>
            </w:r>
          </w:p>
        </w:tc>
      </w:tr>
      <w:tr w:rsidR="00414480" w:rsidRPr="00414480" w:rsidTr="00336FDD">
        <w:trPr>
          <w:trHeight w:val="405"/>
        </w:trPr>
        <w:tc>
          <w:tcPr>
            <w:tcW w:w="421" w:type="pct"/>
            <w:tcBorders>
              <w:top w:val="nil"/>
              <w:left w:val="single" w:sz="8" w:space="0" w:color="auto"/>
              <w:bottom w:val="single" w:sz="8" w:space="0" w:color="auto"/>
              <w:right w:val="single" w:sz="4" w:space="0" w:color="auto"/>
            </w:tcBorders>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165" w:type="pct"/>
            <w:tcBorders>
              <w:top w:val="nil"/>
              <w:left w:val="nil"/>
              <w:bottom w:val="single" w:sz="8" w:space="0" w:color="auto"/>
              <w:right w:val="single" w:sz="4" w:space="0" w:color="auto"/>
            </w:tcBorders>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I</w:t>
            </w:r>
          </w:p>
        </w:tc>
        <w:tc>
          <w:tcPr>
            <w:tcW w:w="4415" w:type="pct"/>
            <w:tcBorders>
              <w:top w:val="nil"/>
              <w:left w:val="nil"/>
              <w:bottom w:val="single" w:sz="8" w:space="0" w:color="auto"/>
              <w:right w:val="single" w:sz="8" w:space="0" w:color="auto"/>
            </w:tcBorders>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pacing w:val="-4"/>
                <w:sz w:val="32"/>
                <w:szCs w:val="32"/>
                <w:cs/>
              </w:rPr>
              <w:t>มีแนวทางที่</w:t>
            </w:r>
            <w:r w:rsidRPr="00414480">
              <w:rPr>
                <w:rFonts w:ascii="TH SarabunPSK" w:eastAsia="Times New Roman" w:hAnsi="TH SarabunPSK" w:cs="TH SarabunPSK"/>
                <w:b/>
                <w:bCs/>
                <w:i/>
                <w:iCs/>
                <w:spacing w:val="-4"/>
                <w:sz w:val="32"/>
                <w:szCs w:val="32"/>
                <w:u w:val="single"/>
                <w:cs/>
              </w:rPr>
              <w:t>บูรณาการ</w:t>
            </w:r>
            <w:r w:rsidRPr="00414480">
              <w:rPr>
                <w:rFonts w:ascii="TH SarabunPSK" w:eastAsia="Times New Roman" w:hAnsi="TH SarabunPSK" w:cs="TH SarabunPSK"/>
                <w:spacing w:val="-4"/>
                <w:sz w:val="32"/>
                <w:szCs w:val="32"/>
                <w:cs/>
              </w:rPr>
              <w:t>กับความต้องการขององค์การ</w:t>
            </w:r>
            <w:r w:rsidRPr="00414480">
              <w:rPr>
                <w:rFonts w:ascii="TH SarabunPSK" w:eastAsia="Times New Roman" w:hAnsi="TH SarabunPSK" w:cs="TH SarabunPSK"/>
                <w:b/>
                <w:bCs/>
                <w:i/>
                <w:iCs/>
                <w:spacing w:val="-4"/>
                <w:sz w:val="32"/>
                <w:szCs w:val="32"/>
                <w:u w:val="single"/>
                <w:cs/>
              </w:rPr>
              <w:t>เป็นอย่างดี</w:t>
            </w:r>
            <w:r w:rsidRPr="00414480">
              <w:rPr>
                <w:rFonts w:ascii="TH SarabunPSK" w:eastAsia="Times New Roman" w:hAnsi="TH SarabunPSK" w:cs="TH SarabunPSK"/>
                <w:spacing w:val="-4"/>
                <w:sz w:val="32"/>
                <w:szCs w:val="32"/>
              </w:rPr>
              <w:t xml:space="preserve"> </w:t>
            </w:r>
            <w:r w:rsidRPr="00414480">
              <w:rPr>
                <w:rFonts w:ascii="TH SarabunPSK" w:eastAsia="Times New Roman" w:hAnsi="TH SarabunPSK" w:cs="TH SarabunPSK"/>
                <w:spacing w:val="-4"/>
                <w:sz w:val="32"/>
                <w:szCs w:val="32"/>
                <w:cs/>
              </w:rPr>
              <w:t>ตามที่ระบุไว้ในเกณฑ์หัวข้ออื่นๆ</w:t>
            </w:r>
            <w:r w:rsidRPr="00414480">
              <w:rPr>
                <w:rFonts w:ascii="TH SarabunPSK" w:eastAsia="Times New Roman" w:hAnsi="TH SarabunPSK" w:cs="TH SarabunPSK"/>
                <w:sz w:val="32"/>
                <w:szCs w:val="32"/>
              </w:rPr>
              <w:t xml:space="preserve"> </w:t>
            </w:r>
          </w:p>
        </w:tc>
      </w:tr>
      <w:tr w:rsidR="00414480" w:rsidRPr="00414480" w:rsidTr="00336FDD">
        <w:trPr>
          <w:trHeight w:val="255"/>
        </w:trPr>
        <w:tc>
          <w:tcPr>
            <w:tcW w:w="421" w:type="pct"/>
            <w:tcBorders>
              <w:top w:val="nil"/>
              <w:left w:val="nil"/>
              <w:bottom w:val="nil"/>
              <w:right w:val="nil"/>
            </w:tcBorders>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165" w:type="pct"/>
            <w:tcBorders>
              <w:top w:val="nil"/>
              <w:left w:val="nil"/>
              <w:bottom w:val="nil"/>
              <w:right w:val="nil"/>
            </w:tcBorders>
            <w:shd w:val="clear" w:color="auto" w:fill="auto"/>
            <w:noWrap/>
            <w:vAlign w:val="bottom"/>
            <w:hideMark/>
          </w:tcPr>
          <w:p w:rsidR="00414480" w:rsidRPr="00414480" w:rsidRDefault="00414480" w:rsidP="00414480">
            <w:pPr>
              <w:spacing w:after="0" w:line="240" w:lineRule="auto"/>
              <w:jc w:val="center"/>
              <w:rPr>
                <w:rFonts w:ascii="TH SarabunPSK" w:eastAsia="Times New Roman" w:hAnsi="TH SarabunPSK" w:cs="TH SarabunPSK"/>
                <w:sz w:val="32"/>
                <w:szCs w:val="32"/>
              </w:rPr>
            </w:pPr>
          </w:p>
        </w:tc>
        <w:tc>
          <w:tcPr>
            <w:tcW w:w="4415" w:type="pct"/>
            <w:tcBorders>
              <w:top w:val="nil"/>
              <w:left w:val="nil"/>
              <w:bottom w:val="nil"/>
              <w:right w:val="nil"/>
            </w:tcBorders>
            <w:shd w:val="clear" w:color="auto" w:fill="auto"/>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p>
        </w:tc>
      </w:tr>
      <w:tr w:rsidR="00414480" w:rsidRPr="00414480" w:rsidTr="00336FDD">
        <w:trPr>
          <w:trHeight w:val="2805"/>
        </w:trPr>
        <w:tc>
          <w:tcPr>
            <w:tcW w:w="585" w:type="pct"/>
            <w:gridSpan w:val="2"/>
            <w:tcBorders>
              <w:top w:val="nil"/>
              <w:left w:val="nil"/>
              <w:bottom w:val="nil"/>
              <w:right w:val="nil"/>
            </w:tcBorders>
            <w:shd w:val="clear" w:color="auto" w:fill="auto"/>
            <w:noWrap/>
            <w:hideMark/>
          </w:tcPr>
          <w:p w:rsidR="00414480" w:rsidRPr="00414480" w:rsidRDefault="00414480" w:rsidP="00414480">
            <w:pPr>
              <w:spacing w:after="0" w:line="240" w:lineRule="auto"/>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lastRenderedPageBreak/>
              <w:t>หมายเหตุ:</w:t>
            </w:r>
            <w:r w:rsidRPr="00414480">
              <w:rPr>
                <w:rFonts w:ascii="TH SarabunPSK" w:eastAsia="Times New Roman" w:hAnsi="TH SarabunPSK" w:cs="TH SarabunPSK"/>
                <w:b/>
                <w:bCs/>
                <w:sz w:val="32"/>
                <w:szCs w:val="32"/>
              </w:rPr>
              <w:t xml:space="preserve"> </w:t>
            </w:r>
          </w:p>
        </w:tc>
        <w:tc>
          <w:tcPr>
            <w:tcW w:w="4415" w:type="pct"/>
            <w:tcBorders>
              <w:top w:val="nil"/>
              <w:left w:val="nil"/>
              <w:bottom w:val="nil"/>
              <w:right w:val="nil"/>
            </w:tcBorders>
            <w:shd w:val="clear" w:color="auto" w:fill="auto"/>
            <w:hideMark/>
          </w:tcPr>
          <w:p w:rsidR="00414480" w:rsidRPr="00414480" w:rsidRDefault="00414480" w:rsidP="00414480">
            <w:pPr>
              <w:spacing w:after="0" w:line="240" w:lineRule="auto"/>
              <w:rPr>
                <w:rFonts w:ascii="TH SarabunPSK" w:eastAsia="Times New Roman" w:hAnsi="TH SarabunPSK" w:cs="TH SarabunPSK"/>
                <w:i/>
                <w:iCs/>
                <w:sz w:val="32"/>
                <w:szCs w:val="32"/>
              </w:rPr>
            </w:pPr>
            <w:r w:rsidRPr="00414480">
              <w:rPr>
                <w:rFonts w:ascii="TH SarabunPSK" w:eastAsia="Times New Roman" w:hAnsi="TH SarabunPSK" w:cs="TH SarabunPSK"/>
                <w:b/>
                <w:bCs/>
                <w:i/>
                <w:iCs/>
                <w:sz w:val="32"/>
                <w:szCs w:val="32"/>
                <w:cs/>
              </w:rPr>
              <w:t>ความเป็นระบบ</w:t>
            </w:r>
            <w:r w:rsidRPr="00414480">
              <w:rPr>
                <w:rFonts w:ascii="TH SarabunPSK" w:eastAsia="Times New Roman" w:hAnsi="TH SarabunPSK" w:cs="TH SarabunPSK"/>
                <w:i/>
                <w:iCs/>
                <w:sz w:val="32"/>
                <w:szCs w:val="32"/>
              </w:rPr>
              <w:t xml:space="preserve"> </w:t>
            </w:r>
            <w:r w:rsidRPr="00414480">
              <w:rPr>
                <w:rFonts w:ascii="TH SarabunPSK" w:eastAsia="Times New Roman" w:hAnsi="TH SarabunPSK" w:cs="TH SarabunPSK"/>
                <w:i/>
                <w:iCs/>
                <w:sz w:val="32"/>
                <w:szCs w:val="32"/>
                <w:cs/>
              </w:rPr>
              <w:t>หมายถึง แนวทาง/กระบวนการมีการระบุระยะเวลา ขั้นตอน</w:t>
            </w:r>
            <w:r w:rsidRPr="00414480">
              <w:rPr>
                <w:rFonts w:ascii="TH SarabunPSK" w:eastAsia="Times New Roman" w:hAnsi="TH SarabunPSK" w:cs="TH SarabunPSK"/>
                <w:i/>
                <w:iCs/>
                <w:sz w:val="32"/>
                <w:szCs w:val="32"/>
              </w:rPr>
              <w:t xml:space="preserve"> </w:t>
            </w:r>
            <w:r w:rsidRPr="00414480">
              <w:rPr>
                <w:rFonts w:ascii="TH SarabunPSK" w:eastAsia="Times New Roman" w:hAnsi="TH SarabunPSK" w:cs="TH SarabunPSK"/>
                <w:i/>
                <w:iCs/>
                <w:sz w:val="32"/>
                <w:szCs w:val="32"/>
                <w:cs/>
              </w:rPr>
              <w:t>ผู้รับผิดชอบ</w:t>
            </w:r>
            <w:r w:rsidRPr="00414480">
              <w:rPr>
                <w:rFonts w:ascii="TH SarabunPSK" w:eastAsia="Times New Roman" w:hAnsi="TH SarabunPSK" w:cs="TH SarabunPSK"/>
                <w:i/>
                <w:iCs/>
                <w:sz w:val="32"/>
                <w:szCs w:val="32"/>
              </w:rPr>
              <w:t xml:space="preserve">   </w:t>
            </w:r>
            <w:r w:rsidRPr="00414480">
              <w:rPr>
                <w:rFonts w:ascii="TH SarabunPSK" w:eastAsia="Times New Roman" w:hAnsi="TH SarabunPSK" w:cs="TH SarabunPSK"/>
                <w:i/>
                <w:iCs/>
                <w:sz w:val="32"/>
                <w:szCs w:val="32"/>
                <w:cs/>
              </w:rPr>
              <w:t>และระบบการติดตามประเมินผลแนวทาง/กระบวนการอย่างชัดเจน</w:t>
            </w:r>
            <w:r w:rsidRPr="00414480">
              <w:rPr>
                <w:rFonts w:ascii="TH SarabunPSK" w:eastAsia="Times New Roman" w:hAnsi="TH SarabunPSK" w:cs="TH SarabunPSK"/>
                <w:i/>
                <w:iCs/>
                <w:sz w:val="32"/>
                <w:szCs w:val="32"/>
              </w:rPr>
              <w:br/>
            </w:r>
            <w:r w:rsidRPr="00414480">
              <w:rPr>
                <w:rFonts w:ascii="TH SarabunPSK" w:eastAsia="Times New Roman" w:hAnsi="TH SarabunPSK" w:cs="TH SarabunPSK"/>
                <w:b/>
                <w:bCs/>
                <w:i/>
                <w:iCs/>
                <w:sz w:val="32"/>
                <w:szCs w:val="32"/>
                <w:cs/>
              </w:rPr>
              <w:t>ประสิทธิผล</w:t>
            </w:r>
            <w:r w:rsidRPr="00414480">
              <w:rPr>
                <w:rFonts w:ascii="TH SarabunPSK" w:eastAsia="Times New Roman" w:hAnsi="TH SarabunPSK" w:cs="TH SarabunPSK"/>
                <w:i/>
                <w:iCs/>
                <w:sz w:val="32"/>
                <w:szCs w:val="32"/>
              </w:rPr>
              <w:t xml:space="preserve"> </w:t>
            </w:r>
            <w:r w:rsidRPr="00414480">
              <w:rPr>
                <w:rFonts w:ascii="TH SarabunPSK" w:eastAsia="Times New Roman" w:hAnsi="TH SarabunPSK" w:cs="TH SarabunPSK"/>
                <w:i/>
                <w:iCs/>
                <w:sz w:val="32"/>
                <w:szCs w:val="32"/>
                <w:cs/>
              </w:rPr>
              <w:t>หมายถึง</w:t>
            </w:r>
            <w:r w:rsidRPr="00414480">
              <w:rPr>
                <w:rFonts w:ascii="TH SarabunPSK" w:eastAsia="Times New Roman" w:hAnsi="TH SarabunPSK" w:cs="TH SarabunPSK"/>
                <w:i/>
                <w:iCs/>
                <w:sz w:val="32"/>
                <w:szCs w:val="32"/>
              </w:rPr>
              <w:t xml:space="preserve"> </w:t>
            </w:r>
            <w:r w:rsidRPr="00414480">
              <w:rPr>
                <w:rFonts w:ascii="TH SarabunPSK" w:eastAsia="Times New Roman" w:hAnsi="TH SarabunPSK" w:cs="TH SarabunPSK"/>
                <w:i/>
                <w:iCs/>
                <w:sz w:val="32"/>
                <w:szCs w:val="32"/>
                <w:cs/>
              </w:rPr>
              <w:t>ระดับความสามารถที่กระบวนการสามารถตอบสนองจุดประสงค์และเป้าหมายที่ตั้งไว้</w:t>
            </w:r>
            <w:r w:rsidRPr="00414480">
              <w:rPr>
                <w:rFonts w:ascii="TH SarabunPSK" w:eastAsia="Times New Roman" w:hAnsi="TH SarabunPSK" w:cs="TH SarabunPSK"/>
                <w:i/>
                <w:iCs/>
                <w:sz w:val="32"/>
                <w:szCs w:val="32"/>
              </w:rPr>
              <w:t xml:space="preserve"> </w:t>
            </w:r>
            <w:r w:rsidRPr="00414480">
              <w:rPr>
                <w:rFonts w:ascii="TH SarabunPSK" w:eastAsia="Times New Roman" w:hAnsi="TH SarabunPSK" w:cs="TH SarabunPSK"/>
                <w:i/>
                <w:iCs/>
                <w:sz w:val="32"/>
                <w:szCs w:val="32"/>
                <w:cs/>
              </w:rPr>
              <w:t>โดยกำหนดตัวชี้วัดที่แสดงถึงผลการดำเนินการ</w:t>
            </w:r>
            <w:r w:rsidRPr="00414480">
              <w:rPr>
                <w:rFonts w:ascii="TH SarabunPSK" w:eastAsia="Times New Roman" w:hAnsi="TH SarabunPSK" w:cs="TH SarabunPSK"/>
                <w:i/>
                <w:iCs/>
                <w:sz w:val="32"/>
                <w:szCs w:val="32"/>
              </w:rPr>
              <w:br/>
            </w:r>
            <w:r w:rsidRPr="00414480">
              <w:rPr>
                <w:rFonts w:ascii="TH SarabunPSK" w:eastAsia="Times New Roman" w:hAnsi="TH SarabunPSK" w:cs="TH SarabunPSK"/>
                <w:b/>
                <w:bCs/>
                <w:i/>
                <w:iCs/>
                <w:sz w:val="32"/>
                <w:szCs w:val="32"/>
                <w:cs/>
              </w:rPr>
              <w:t>นวัตกรรม</w:t>
            </w:r>
            <w:r w:rsidRPr="00414480">
              <w:rPr>
                <w:rFonts w:ascii="TH SarabunPSK" w:eastAsia="Times New Roman" w:hAnsi="TH SarabunPSK" w:cs="TH SarabunPSK"/>
                <w:i/>
                <w:iCs/>
                <w:sz w:val="32"/>
                <w:szCs w:val="32"/>
              </w:rPr>
              <w:t xml:space="preserve"> </w:t>
            </w:r>
            <w:r w:rsidRPr="00414480">
              <w:rPr>
                <w:rFonts w:ascii="TH SarabunPSK" w:eastAsia="Times New Roman" w:hAnsi="TH SarabunPSK" w:cs="TH SarabunPSK"/>
                <w:i/>
                <w:iCs/>
                <w:sz w:val="32"/>
                <w:szCs w:val="32"/>
                <w:cs/>
              </w:rPr>
              <w:t>หมายถึง</w:t>
            </w:r>
            <w:r w:rsidRPr="00414480">
              <w:rPr>
                <w:rFonts w:ascii="TH SarabunPSK" w:eastAsia="Times New Roman" w:hAnsi="TH SarabunPSK" w:cs="TH SarabunPSK"/>
                <w:i/>
                <w:iCs/>
                <w:sz w:val="32"/>
                <w:szCs w:val="32"/>
              </w:rPr>
              <w:t xml:space="preserve"> </w:t>
            </w:r>
            <w:r w:rsidRPr="00414480">
              <w:rPr>
                <w:rFonts w:ascii="TH SarabunPSK" w:eastAsia="Times New Roman" w:hAnsi="TH SarabunPSK" w:cs="TH SarabunPSK"/>
                <w:i/>
                <w:iCs/>
                <w:sz w:val="32"/>
                <w:szCs w:val="32"/>
                <w:cs/>
              </w:rPr>
              <w:t>การเปลี่ยนแปลงที่มีความสำคัญต่อการปรับปรุงบริการ กระบวนการ</w:t>
            </w:r>
            <w:r w:rsidRPr="00414480">
              <w:rPr>
                <w:rFonts w:ascii="TH SarabunPSK" w:eastAsia="Times New Roman" w:hAnsi="TH SarabunPSK" w:cs="TH SarabunPSK"/>
                <w:i/>
                <w:iCs/>
                <w:sz w:val="32"/>
                <w:szCs w:val="32"/>
              </w:rPr>
              <w:t xml:space="preserve"> </w:t>
            </w:r>
            <w:r w:rsidRPr="00414480">
              <w:rPr>
                <w:rFonts w:ascii="TH SarabunPSK" w:eastAsia="Times New Roman" w:hAnsi="TH SarabunPSK" w:cs="TH SarabunPSK"/>
                <w:i/>
                <w:iCs/>
                <w:sz w:val="32"/>
                <w:szCs w:val="32"/>
              </w:rPr>
              <w:br/>
            </w:r>
            <w:r w:rsidRPr="00414480">
              <w:rPr>
                <w:rFonts w:ascii="TH SarabunPSK" w:eastAsia="Times New Roman" w:hAnsi="TH SarabunPSK" w:cs="TH SarabunPSK"/>
                <w:i/>
                <w:iCs/>
                <w:sz w:val="32"/>
                <w:szCs w:val="32"/>
                <w:cs/>
              </w:rPr>
              <w:t>และการปฏิบัติการขององค์ก</w:t>
            </w:r>
            <w:r w:rsidRPr="00414480">
              <w:rPr>
                <w:rFonts w:ascii="TH SarabunPSK" w:eastAsia="Times New Roman" w:hAnsi="TH SarabunPSK" w:cs="TH SarabunPSK" w:hint="cs"/>
                <w:i/>
                <w:iCs/>
                <w:sz w:val="32"/>
                <w:szCs w:val="32"/>
                <w:cs/>
              </w:rPr>
              <w:t>า</w:t>
            </w:r>
            <w:r w:rsidRPr="00414480">
              <w:rPr>
                <w:rFonts w:ascii="TH SarabunPSK" w:eastAsia="Times New Roman" w:hAnsi="TH SarabunPSK" w:cs="TH SarabunPSK"/>
                <w:i/>
                <w:iCs/>
                <w:sz w:val="32"/>
                <w:szCs w:val="32"/>
                <w:cs/>
              </w:rPr>
              <w:t>ร</w:t>
            </w:r>
            <w:r w:rsidRPr="00414480">
              <w:rPr>
                <w:rFonts w:ascii="TH SarabunPSK" w:eastAsia="Times New Roman" w:hAnsi="TH SarabunPSK" w:cs="TH SarabunPSK"/>
                <w:i/>
                <w:iCs/>
                <w:sz w:val="32"/>
                <w:szCs w:val="32"/>
              </w:rPr>
              <w:t xml:space="preserve"> </w:t>
            </w:r>
            <w:r w:rsidRPr="00414480">
              <w:rPr>
                <w:rFonts w:ascii="TH SarabunPSK" w:eastAsia="Times New Roman" w:hAnsi="TH SarabunPSK" w:cs="TH SarabunPSK"/>
                <w:i/>
                <w:iCs/>
                <w:sz w:val="32"/>
                <w:szCs w:val="32"/>
                <w:cs/>
              </w:rPr>
              <w:t>รวมทั้งการสร้างคุณค่าใหม่ให้แก่ผู้มีส่วนได้ส่วนเสีย</w:t>
            </w:r>
            <w:r w:rsidRPr="00414480">
              <w:rPr>
                <w:rFonts w:ascii="TH SarabunPSK" w:eastAsia="Times New Roman" w:hAnsi="TH SarabunPSK" w:cs="TH SarabunPSK"/>
                <w:i/>
                <w:iCs/>
                <w:sz w:val="32"/>
                <w:szCs w:val="32"/>
              </w:rPr>
              <w:br/>
            </w:r>
            <w:r w:rsidRPr="00414480">
              <w:rPr>
                <w:rFonts w:ascii="TH SarabunPSK" w:eastAsia="Times New Roman" w:hAnsi="TH SarabunPSK" w:cs="TH SarabunPSK"/>
                <w:b/>
                <w:bCs/>
                <w:i/>
                <w:iCs/>
                <w:sz w:val="32"/>
                <w:szCs w:val="32"/>
                <w:cs/>
              </w:rPr>
              <w:t>สอดคล้อง</w:t>
            </w:r>
            <w:r w:rsidRPr="00414480">
              <w:rPr>
                <w:rFonts w:ascii="TH SarabunPSK" w:eastAsia="Times New Roman" w:hAnsi="TH SarabunPSK" w:cs="TH SarabunPSK"/>
                <w:i/>
                <w:iCs/>
                <w:sz w:val="32"/>
                <w:szCs w:val="32"/>
              </w:rPr>
              <w:t xml:space="preserve"> </w:t>
            </w:r>
            <w:r w:rsidRPr="00414480">
              <w:rPr>
                <w:rFonts w:ascii="TH SarabunPSK" w:eastAsia="Times New Roman" w:hAnsi="TH SarabunPSK" w:cs="TH SarabunPSK"/>
                <w:i/>
                <w:iCs/>
                <w:sz w:val="32"/>
                <w:szCs w:val="32"/>
                <w:cs/>
              </w:rPr>
              <w:t>หมายถึง</w:t>
            </w:r>
            <w:r w:rsidRPr="00414480">
              <w:rPr>
                <w:rFonts w:ascii="TH SarabunPSK" w:eastAsia="Times New Roman" w:hAnsi="TH SarabunPSK" w:cs="TH SarabunPSK"/>
                <w:i/>
                <w:iCs/>
                <w:sz w:val="32"/>
                <w:szCs w:val="32"/>
              </w:rPr>
              <w:t xml:space="preserve"> </w:t>
            </w:r>
            <w:r w:rsidRPr="00414480">
              <w:rPr>
                <w:rFonts w:ascii="TH SarabunPSK" w:eastAsia="Times New Roman" w:hAnsi="TH SarabunPSK" w:cs="TH SarabunPSK"/>
                <w:i/>
                <w:iCs/>
                <w:sz w:val="32"/>
                <w:szCs w:val="32"/>
                <w:cs/>
              </w:rPr>
              <w:t>ความสอดคล้องไปในทิศทางเดียวกันของระบบต่าง ๆ ในหน่วยงาน</w:t>
            </w:r>
            <w:r w:rsidRPr="00414480">
              <w:rPr>
                <w:rFonts w:ascii="TH SarabunPSK" w:eastAsia="Times New Roman" w:hAnsi="TH SarabunPSK" w:cs="TH SarabunPSK" w:hint="cs"/>
                <w:i/>
                <w:iCs/>
                <w:sz w:val="32"/>
                <w:szCs w:val="32"/>
                <w:cs/>
              </w:rPr>
              <w:br/>
            </w:r>
            <w:r w:rsidRPr="00414480">
              <w:rPr>
                <w:rFonts w:ascii="TH SarabunPSK" w:eastAsia="Times New Roman" w:hAnsi="TH SarabunPSK" w:cs="TH SarabunPSK"/>
                <w:i/>
                <w:iCs/>
                <w:sz w:val="32"/>
                <w:szCs w:val="32"/>
                <w:cs/>
              </w:rPr>
              <w:t xml:space="preserve"> (แผน กระบวนการ</w:t>
            </w:r>
            <w:r w:rsidRPr="00414480">
              <w:rPr>
                <w:rFonts w:ascii="TH SarabunPSK" w:eastAsia="Times New Roman" w:hAnsi="TH SarabunPSK" w:cs="TH SarabunPSK"/>
                <w:i/>
                <w:iCs/>
                <w:sz w:val="32"/>
                <w:szCs w:val="32"/>
              </w:rPr>
              <w:t xml:space="preserve"> </w:t>
            </w:r>
            <w:r w:rsidRPr="00414480">
              <w:rPr>
                <w:rFonts w:ascii="TH SarabunPSK" w:eastAsia="Times New Roman" w:hAnsi="TH SarabunPSK" w:cs="TH SarabunPSK"/>
                <w:i/>
                <w:iCs/>
                <w:sz w:val="32"/>
                <w:szCs w:val="32"/>
                <w:cs/>
              </w:rPr>
              <w:t xml:space="preserve">สารสนเทศ การตัดสินใจด้านทรัพยากร การปฏิบัติการ ผลลัพธ์ </w:t>
            </w:r>
            <w:r w:rsidRPr="00414480">
              <w:rPr>
                <w:rFonts w:ascii="TH SarabunPSK" w:eastAsia="Times New Roman" w:hAnsi="TH SarabunPSK" w:cs="TH SarabunPSK" w:hint="cs"/>
                <w:i/>
                <w:iCs/>
                <w:sz w:val="32"/>
                <w:szCs w:val="32"/>
                <w:cs/>
              </w:rPr>
              <w:br/>
            </w:r>
            <w:r w:rsidRPr="00414480">
              <w:rPr>
                <w:rFonts w:ascii="TH SarabunPSK" w:eastAsia="Times New Roman" w:hAnsi="TH SarabunPSK" w:cs="TH SarabunPSK"/>
                <w:i/>
                <w:iCs/>
                <w:sz w:val="32"/>
                <w:szCs w:val="32"/>
                <w:cs/>
              </w:rPr>
              <w:t>การวิเคราะห์</w:t>
            </w:r>
            <w:r w:rsidRPr="00414480">
              <w:rPr>
                <w:rFonts w:ascii="TH SarabunPSK" w:eastAsia="Times New Roman" w:hAnsi="TH SarabunPSK" w:cs="TH SarabunPSK"/>
                <w:i/>
                <w:iCs/>
                <w:sz w:val="32"/>
                <w:szCs w:val="32"/>
              </w:rPr>
              <w:t xml:space="preserve"> </w:t>
            </w:r>
            <w:r w:rsidRPr="00414480">
              <w:rPr>
                <w:rFonts w:ascii="TH SarabunPSK" w:eastAsia="Times New Roman" w:hAnsi="TH SarabunPSK" w:cs="TH SarabunPSK"/>
                <w:i/>
                <w:iCs/>
                <w:sz w:val="32"/>
                <w:szCs w:val="32"/>
                <w:cs/>
              </w:rPr>
              <w:t>และการเรียนรู้) เพื่อสนับสนุนเป้าประสงค์ที่สำคัญ</w:t>
            </w:r>
            <w:r w:rsidRPr="00414480">
              <w:rPr>
                <w:rFonts w:ascii="TH SarabunPSK" w:eastAsia="Times New Roman" w:hAnsi="TH SarabunPSK" w:cs="TH SarabunPSK"/>
                <w:i/>
                <w:iCs/>
                <w:sz w:val="32"/>
                <w:szCs w:val="32"/>
              </w:rPr>
              <w:br/>
            </w:r>
            <w:r w:rsidRPr="00414480">
              <w:rPr>
                <w:rFonts w:ascii="TH SarabunPSK" w:eastAsia="Times New Roman" w:hAnsi="TH SarabunPSK" w:cs="TH SarabunPSK"/>
                <w:b/>
                <w:bCs/>
                <w:i/>
                <w:iCs/>
                <w:sz w:val="32"/>
                <w:szCs w:val="32"/>
                <w:cs/>
              </w:rPr>
              <w:t>บูรณาการ</w:t>
            </w:r>
            <w:r w:rsidRPr="00414480">
              <w:rPr>
                <w:rFonts w:ascii="TH SarabunPSK" w:eastAsia="Times New Roman" w:hAnsi="TH SarabunPSK" w:cs="TH SarabunPSK"/>
                <w:b/>
                <w:bCs/>
                <w:i/>
                <w:iCs/>
                <w:sz w:val="32"/>
                <w:szCs w:val="32"/>
              </w:rPr>
              <w:t xml:space="preserve"> </w:t>
            </w:r>
            <w:r w:rsidRPr="00414480">
              <w:rPr>
                <w:rFonts w:ascii="TH SarabunPSK" w:eastAsia="Times New Roman" w:hAnsi="TH SarabunPSK" w:cs="TH SarabunPSK"/>
                <w:i/>
                <w:iCs/>
                <w:sz w:val="32"/>
                <w:szCs w:val="32"/>
                <w:cs/>
              </w:rPr>
              <w:t>หมายถึง</w:t>
            </w:r>
            <w:r w:rsidRPr="00414480">
              <w:rPr>
                <w:rFonts w:ascii="TH SarabunPSK" w:eastAsia="Times New Roman" w:hAnsi="TH SarabunPSK" w:cs="TH SarabunPSK"/>
                <w:i/>
                <w:iCs/>
                <w:sz w:val="32"/>
                <w:szCs w:val="32"/>
              </w:rPr>
              <w:t xml:space="preserve"> </w:t>
            </w:r>
            <w:r w:rsidRPr="00414480">
              <w:rPr>
                <w:rFonts w:ascii="TH SarabunPSK" w:eastAsia="Times New Roman" w:hAnsi="TH SarabunPSK" w:cs="TH SarabunPSK"/>
                <w:i/>
                <w:iCs/>
                <w:sz w:val="32"/>
                <w:szCs w:val="32"/>
                <w:cs/>
              </w:rPr>
              <w:t>การผสมกลมกลืนเป็นเนื้อเดียวกันของ (แผน กระบวนการ ข้อมูลและสารสนเทศ</w:t>
            </w:r>
            <w:r w:rsidRPr="00414480">
              <w:rPr>
                <w:rFonts w:ascii="TH SarabunPSK" w:eastAsia="Times New Roman" w:hAnsi="TH SarabunPSK" w:cs="TH SarabunPSK"/>
                <w:i/>
                <w:iCs/>
                <w:sz w:val="32"/>
                <w:szCs w:val="32"/>
              </w:rPr>
              <w:t xml:space="preserve"> </w:t>
            </w:r>
            <w:r w:rsidRPr="00414480">
              <w:rPr>
                <w:rFonts w:ascii="TH SarabunPSK" w:eastAsia="Times New Roman" w:hAnsi="TH SarabunPSK" w:cs="TH SarabunPSK"/>
                <w:i/>
                <w:iCs/>
                <w:sz w:val="32"/>
                <w:szCs w:val="32"/>
                <w:cs/>
              </w:rPr>
              <w:t>การตัดสินใจเกี่ยวกับทรัพยากร การปฏิบัติการ ผลลัพธ์ และการวิเคราะห์)</w:t>
            </w:r>
            <w:r w:rsidRPr="00414480">
              <w:rPr>
                <w:rFonts w:ascii="TH SarabunPSK" w:eastAsia="Times New Roman" w:hAnsi="TH SarabunPSK" w:cs="TH SarabunPSK"/>
                <w:i/>
                <w:iCs/>
                <w:sz w:val="32"/>
                <w:szCs w:val="32"/>
              </w:rPr>
              <w:t xml:space="preserve"> </w:t>
            </w:r>
            <w:r w:rsidRPr="00414480">
              <w:rPr>
                <w:rFonts w:ascii="TH SarabunPSK" w:eastAsia="Times New Roman" w:hAnsi="TH SarabunPSK" w:cs="TH SarabunPSK" w:hint="cs"/>
                <w:i/>
                <w:iCs/>
                <w:sz w:val="32"/>
                <w:szCs w:val="32"/>
                <w:cs/>
              </w:rPr>
              <w:br/>
            </w:r>
            <w:r w:rsidRPr="00414480">
              <w:rPr>
                <w:rFonts w:ascii="TH SarabunPSK" w:eastAsia="Times New Roman" w:hAnsi="TH SarabunPSK" w:cs="TH SarabunPSK"/>
                <w:i/>
                <w:iCs/>
                <w:sz w:val="32"/>
                <w:szCs w:val="32"/>
                <w:cs/>
              </w:rPr>
              <w:t>เพื่อ</w:t>
            </w:r>
            <w:r w:rsidRPr="00414480">
              <w:rPr>
                <w:rFonts w:ascii="TH SarabunPSK" w:eastAsia="Times New Roman" w:hAnsi="TH SarabunPSK" w:cs="TH SarabunPSK" w:hint="cs"/>
                <w:i/>
                <w:iCs/>
                <w:sz w:val="32"/>
                <w:szCs w:val="32"/>
                <w:cs/>
              </w:rPr>
              <w:t xml:space="preserve"> </w:t>
            </w:r>
            <w:r w:rsidRPr="00414480">
              <w:rPr>
                <w:rFonts w:ascii="TH SarabunPSK" w:eastAsia="Times New Roman" w:hAnsi="TH SarabunPSK" w:cs="TH SarabunPSK"/>
                <w:i/>
                <w:iCs/>
                <w:sz w:val="32"/>
                <w:szCs w:val="32"/>
                <w:cs/>
              </w:rPr>
              <w:t>สนับสนุนเป้าประสงค์ที่สำคัญ</w:t>
            </w:r>
          </w:p>
        </w:tc>
      </w:tr>
    </w:tbl>
    <w:p w:rsidR="00414480" w:rsidRPr="00414480" w:rsidRDefault="00414480" w:rsidP="00414480">
      <w:pPr>
        <w:rPr>
          <w:rFonts w:ascii="TH SarabunPSK" w:eastAsia="Times New Roman" w:hAnsi="TH SarabunPSK" w:cs="TH SarabunPSK"/>
          <w:sz w:val="32"/>
          <w:szCs w:val="32"/>
        </w:rPr>
      </w:pPr>
    </w:p>
    <w:p w:rsidR="00414480" w:rsidRPr="00414480" w:rsidRDefault="00414480" w:rsidP="00414480">
      <w:pPr>
        <w:rPr>
          <w:rFonts w:ascii="TH SarabunPSK" w:eastAsia="Times New Roman" w:hAnsi="TH SarabunPSK" w:cs="TH SarabunPSK"/>
          <w:sz w:val="32"/>
          <w:szCs w:val="32"/>
        </w:rPr>
      </w:pPr>
    </w:p>
    <w:p w:rsidR="00414480" w:rsidRPr="00414480" w:rsidRDefault="00414480" w:rsidP="00414480">
      <w:pPr>
        <w:rPr>
          <w:rFonts w:ascii="TH SarabunPSK" w:eastAsia="Times New Roman" w:hAnsi="TH SarabunPSK" w:cs="TH SarabunPSK"/>
          <w:sz w:val="32"/>
          <w:szCs w:val="32"/>
        </w:rPr>
      </w:pPr>
      <w:r w:rsidRPr="00414480">
        <w:rPr>
          <w:rFonts w:ascii="TH SarabunPSK" w:eastAsia="Times New Roman" w:hAnsi="TH SarabunPSK" w:cs="TH SarabunPSK"/>
          <w:sz w:val="32"/>
          <w:szCs w:val="32"/>
        </w:rPr>
        <w:br w:type="page"/>
      </w:r>
    </w:p>
    <w:tbl>
      <w:tblPr>
        <w:tblStyle w:val="TableGrid4"/>
        <w:tblW w:w="0" w:type="auto"/>
        <w:tblLayout w:type="fixed"/>
        <w:tblLook w:val="04A0" w:firstRow="1" w:lastRow="0" w:firstColumn="1" w:lastColumn="0" w:noHBand="0" w:noVBand="1"/>
      </w:tblPr>
      <w:tblGrid>
        <w:gridCol w:w="1668"/>
        <w:gridCol w:w="567"/>
        <w:gridCol w:w="4394"/>
        <w:gridCol w:w="425"/>
        <w:gridCol w:w="425"/>
        <w:gridCol w:w="426"/>
        <w:gridCol w:w="425"/>
        <w:gridCol w:w="474"/>
        <w:gridCol w:w="438"/>
      </w:tblGrid>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6629" w:type="dxa"/>
            <w:gridSpan w:val="3"/>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หมวด </w:t>
            </w:r>
            <w:r w:rsidRPr="00414480">
              <w:rPr>
                <w:rFonts w:ascii="TH SarabunPSK" w:hAnsi="TH SarabunPSK" w:cs="TH SarabunPSK"/>
                <w:b/>
                <w:bCs/>
                <w:sz w:val="32"/>
                <w:szCs w:val="32"/>
              </w:rPr>
              <w:t xml:space="preserve">1 </w:t>
            </w:r>
            <w:r w:rsidRPr="00414480">
              <w:rPr>
                <w:rFonts w:ascii="TH SarabunPSK" w:hAnsi="TH SarabunPSK" w:cs="TH SarabunPSK"/>
                <w:b/>
                <w:bCs/>
                <w:sz w:val="32"/>
                <w:szCs w:val="32"/>
                <w:cs/>
              </w:rPr>
              <w:t>การนำองค์การ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 xml:space="preserve">1.1 </w:t>
            </w:r>
            <w:r w:rsidRPr="00414480">
              <w:rPr>
                <w:rFonts w:ascii="TH SarabunPSK" w:hAnsi="TH SarabunPSK" w:cs="TH SarabunPSK"/>
                <w:b/>
                <w:bCs/>
                <w:sz w:val="32"/>
                <w:szCs w:val="32"/>
                <w:cs/>
              </w:rPr>
              <w:t>การนำองค์การโดยผู้บริหารของส่วนราชการ</w:t>
            </w: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 วิสัยทัศน์ ค่านิยม</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1</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วิสัยทัศน์และค่านิยม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ผู้บริหารของส่วนราชมีส่วนร่วมในการดำเนินการกำหนดวิสัยทัศน์และค่านิยม</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 xml:space="preserve">ผู้บริหารของส่วนราชการมีการดำเนินการถ่ายทอดวิสัยทัศน์และค่านิยมไปสู่การปฏิบัติ </w:t>
            </w:r>
            <w:r w:rsidRPr="00414480">
              <w:rPr>
                <w:rFonts w:ascii="TH SarabunPSK" w:hAnsi="TH SarabunPSK" w:cs="TH SarabunPSK" w:hint="cs"/>
                <w:sz w:val="32"/>
                <w:szCs w:val="32"/>
                <w:cs/>
              </w:rPr>
              <w:br/>
            </w:r>
            <w:r w:rsidRPr="00414480">
              <w:rPr>
                <w:rFonts w:ascii="TH SarabunPSK" w:hAnsi="TH SarabunPSK" w:cs="TH SarabunPSK"/>
                <w:sz w:val="32"/>
                <w:szCs w:val="32"/>
                <w:cs/>
              </w:rPr>
              <w:t>โดยผ่านระบบการนำองค์การไปยังบุคลากรใน</w:t>
            </w:r>
            <w:r w:rsidRPr="00414480">
              <w:rPr>
                <w:rFonts w:ascii="TH SarabunPSK" w:hAnsi="TH SarabunPSK" w:cs="TH SarabunPSK" w:hint="cs"/>
                <w:sz w:val="32"/>
                <w:szCs w:val="32"/>
                <w:cs/>
              </w:rPr>
              <w:br/>
            </w:r>
            <w:r w:rsidRPr="00414480">
              <w:rPr>
                <w:rFonts w:ascii="TH SarabunPSK" w:hAnsi="TH SarabunPSK" w:cs="TH SarabunPSK"/>
                <w:sz w:val="32"/>
                <w:szCs w:val="32"/>
                <w:cs/>
              </w:rPr>
              <w:t>ส่วนราชการ ส่วนราชการหรือองค์การที่เกี่ยวข้องกันที่สำคัญ และผู้รับบริการและผู้มีส่วนได้ส่วนเสีย</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การปฏิบัติตนของผู้บริหารของส่วนราชการได้แสดงให้เห็นถึงความมุ่งมั่นต่อค่านิยมของ</w:t>
            </w:r>
            <w:r w:rsidRPr="00414480">
              <w:rPr>
                <w:rFonts w:ascii="TH SarabunPSK" w:hAnsi="TH SarabunPSK" w:cs="TH SarabunPSK" w:hint="cs"/>
                <w:sz w:val="32"/>
                <w:szCs w:val="32"/>
                <w:cs/>
              </w:rPr>
              <w:br/>
            </w:r>
            <w:r w:rsidRPr="00414480">
              <w:rPr>
                <w:rFonts w:ascii="TH SarabunPSK" w:hAnsi="TH SarabunPSK" w:cs="TH SarabunPSK"/>
                <w:sz w:val="32"/>
                <w:szCs w:val="32"/>
                <w:cs/>
              </w:rPr>
              <w:t>ส่วนราชการ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2</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การส่งเสริมการประพฤติปฏิบัติตามหลักนิติธรรม </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ความโปร่งใส และความมีจริยธรรม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การปฏิบัติตนของผู้บริหารของส่วนราชการได้แสดงให้เห็นถึงความมุ่งมั่นต่อการประพฤติตามหลักนิติธรรมความโปร่งใส และความมีจริยธรรม</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cs/>
              </w:rPr>
              <w:t>- ผู้บริหารของส่วนราชการได้สร้างสภาพแวดล้อมในองค์การเพื่อสนับสนุน ส่งเสริมการประพฤติปฏิบัติตามหลักนิติธรรม ความโปร่งใส และความมีจริยธรรม</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ข. การสื่อสาร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3</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การสื่อสาร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ผู้บริหารของส่วนราชการมีการสื่อสารและสร้างความผูกพันกับบุคลากรทั่วทั้งองค์การ พันธมิตรและกับผู้รับบริการและ</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ผู้มีส่วนได้ส่วนเสียที่สำคัญทุกกลุ่ม</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ผู้บริหารของส่วนราชการมีการกระตุ้นให้เกิดการสื่อสารที่ตรงไปตรงมาและเป็นไปในลักษณะสองทิศทาง รวมทั้งใช้สื่อเทคโนโลยีสารสนเทศในการสื่อสารให้ทราบถึงการตัดสินใจที่สำคัญอย่างมีประสิทธิผล</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cs/>
              </w:rPr>
              <w:t xml:space="preserve">- ผู้บริหารของส่วนราชการให้ความสำคัญในการสร้างแรงจูงใจต่อบุคลากรและผู้ที่เกี่ยวข้อง เช่น การมีส่วนร่วมในการให้รางวัล และยกย่องชมเชย </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cs/>
              </w:rPr>
            </w:pPr>
          </w:p>
        </w:tc>
        <w:tc>
          <w:tcPr>
            <w:tcW w:w="4394" w:type="dxa"/>
          </w:tcPr>
          <w:p w:rsidR="00414480" w:rsidRPr="00414480" w:rsidRDefault="00414480" w:rsidP="00414480">
            <w:pPr>
              <w:rPr>
                <w:rFonts w:ascii="TH SarabunPSK" w:hAnsi="TH SarabunPSK" w:cs="TH SarabunPSK"/>
                <w:b/>
                <w:bCs/>
                <w:sz w:val="32"/>
                <w:szCs w:val="32"/>
                <w:cs/>
              </w:rPr>
            </w:pPr>
            <w:r w:rsidRPr="00414480">
              <w:rPr>
                <w:rFonts w:ascii="TH SarabunPSK" w:hAnsi="TH SarabunPSK" w:cs="TH SarabunPSK"/>
                <w:sz w:val="32"/>
                <w:szCs w:val="32"/>
                <w:cs/>
              </w:rPr>
              <w:t>เพื่อกระตุ้นให้เกิดผลลัพธ์ของการดำเนินการที่ดีและให้ความสำคัญกับผู้รับบริการและผู้มีส่วนได้ส่วนเสีย</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ค. พันธกิจและประสิทธิภาพขององค์การ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4</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การสร้างสภาพแวดล้อมเพื่อมุ่งความสำเร็จ</w:t>
            </w:r>
          </w:p>
          <w:p w:rsidR="00414480" w:rsidRPr="00414480" w:rsidRDefault="00414480" w:rsidP="00414480">
            <w:pPr>
              <w:rPr>
                <w:rFonts w:ascii="TH SarabunPSK" w:hAnsi="TH SarabunPSK" w:cs="TH SarabunPSK"/>
                <w:spacing w:val="-8"/>
                <w:sz w:val="32"/>
                <w:szCs w:val="32"/>
              </w:rPr>
            </w:pPr>
            <w:r w:rsidRPr="00414480">
              <w:rPr>
                <w:rFonts w:ascii="TH SarabunPSK" w:hAnsi="TH SarabunPSK" w:cs="TH SarabunPSK"/>
                <w:spacing w:val="-8"/>
                <w:sz w:val="32"/>
                <w:szCs w:val="32"/>
              </w:rPr>
              <w:t xml:space="preserve">- </w:t>
            </w:r>
            <w:r w:rsidRPr="00414480">
              <w:rPr>
                <w:rFonts w:ascii="TH SarabunPSK" w:hAnsi="TH SarabunPSK" w:cs="TH SarabunPSK"/>
                <w:spacing w:val="-8"/>
                <w:sz w:val="32"/>
                <w:szCs w:val="32"/>
                <w:cs/>
              </w:rPr>
              <w:t xml:space="preserve">ผู้บริหารของส่วนราชการมีการกำหนดทิศทาง </w:t>
            </w:r>
            <w:r w:rsidRPr="00414480">
              <w:rPr>
                <w:rFonts w:ascii="TH SarabunPSK" w:hAnsi="TH SarabunPSK" w:cs="TH SarabunPSK" w:hint="cs"/>
                <w:spacing w:val="-8"/>
                <w:sz w:val="32"/>
                <w:szCs w:val="32"/>
                <w:cs/>
              </w:rPr>
              <w:br/>
            </w:r>
            <w:r w:rsidRPr="00414480">
              <w:rPr>
                <w:rFonts w:ascii="TH SarabunPSK" w:hAnsi="TH SarabunPSK" w:cs="TH SarabunPSK"/>
                <w:spacing w:val="-8"/>
                <w:sz w:val="32"/>
                <w:szCs w:val="32"/>
                <w:cs/>
              </w:rPr>
              <w:t>และสร้างสภาพแวดล้อมของส่วนราชการที่มุ่งเน้นการดำเนินการสู่ความสำเร็จทั้งในปัจจุบัน และอนาคต</w:t>
            </w:r>
          </w:p>
          <w:p w:rsidR="00414480" w:rsidRPr="00414480" w:rsidRDefault="00414480" w:rsidP="00414480">
            <w:pPr>
              <w:rPr>
                <w:rFonts w:ascii="TH SarabunPSK" w:hAnsi="TH SarabunPSK" w:cs="TH SarabunPSK"/>
                <w:spacing w:val="-8"/>
                <w:sz w:val="32"/>
                <w:szCs w:val="32"/>
              </w:rPr>
            </w:pPr>
            <w:r w:rsidRPr="00414480">
              <w:rPr>
                <w:rFonts w:ascii="TH SarabunPSK" w:hAnsi="TH SarabunPSK" w:cs="TH SarabunPSK"/>
                <w:spacing w:val="-8"/>
                <w:sz w:val="32"/>
                <w:szCs w:val="32"/>
              </w:rPr>
              <w:t xml:space="preserve">- </w:t>
            </w:r>
            <w:r w:rsidRPr="00414480">
              <w:rPr>
                <w:rFonts w:ascii="TH SarabunPSK" w:hAnsi="TH SarabunPSK" w:cs="TH SarabunPSK"/>
                <w:spacing w:val="-8"/>
                <w:sz w:val="32"/>
                <w:szCs w:val="32"/>
                <w:cs/>
              </w:rPr>
              <w:t>ผู้บริหารของส่วนราชการดำเนินการในเรื่องดังต่อไปนี้</w:t>
            </w:r>
          </w:p>
          <w:p w:rsidR="00414480" w:rsidRPr="00414480" w:rsidRDefault="00414480" w:rsidP="00414480">
            <w:pPr>
              <w:rPr>
                <w:rFonts w:ascii="TH SarabunPSK" w:hAnsi="TH SarabunPSK" w:cs="TH SarabunPSK"/>
                <w:spacing w:val="-8"/>
                <w:sz w:val="32"/>
                <w:szCs w:val="32"/>
              </w:rPr>
            </w:pPr>
            <w:r w:rsidRPr="00414480">
              <w:rPr>
                <w:rFonts w:ascii="TH SarabunPSK" w:hAnsi="TH SarabunPSK" w:cs="TH SarabunPSK"/>
                <w:spacing w:val="-8"/>
                <w:sz w:val="32"/>
                <w:szCs w:val="32"/>
              </w:rPr>
              <w:t xml:space="preserve">  • </w:t>
            </w:r>
            <w:r w:rsidRPr="00414480">
              <w:rPr>
                <w:rFonts w:ascii="TH SarabunPSK" w:hAnsi="TH SarabunPSK" w:cs="TH SarabunPSK"/>
                <w:spacing w:val="-8"/>
                <w:sz w:val="32"/>
                <w:szCs w:val="32"/>
                <w:cs/>
              </w:rPr>
              <w:t xml:space="preserve">สร้างสภาพแวดล้อมเพื่อให้เกิดการบรรลุพันธกิจ การปรับปรุงผลการดำเนินการของส่วนราชการ </w:t>
            </w:r>
            <w:r w:rsidRPr="00414480">
              <w:rPr>
                <w:rFonts w:ascii="TH SarabunPSK" w:hAnsi="TH SarabunPSK" w:cs="TH SarabunPSK" w:hint="cs"/>
                <w:spacing w:val="-8"/>
                <w:sz w:val="32"/>
                <w:szCs w:val="32"/>
                <w:cs/>
              </w:rPr>
              <w:br/>
            </w:r>
            <w:r w:rsidRPr="00414480">
              <w:rPr>
                <w:rFonts w:ascii="TH SarabunPSK" w:hAnsi="TH SarabunPSK" w:cs="TH SarabunPSK"/>
                <w:spacing w:val="-8"/>
                <w:sz w:val="32"/>
                <w:szCs w:val="32"/>
                <w:cs/>
              </w:rPr>
              <w:t xml:space="preserve">และการเรียนรู้ระดับองค์การและระดับบุคคล </w:t>
            </w:r>
          </w:p>
          <w:p w:rsidR="00414480" w:rsidRPr="00414480" w:rsidRDefault="00414480" w:rsidP="00414480">
            <w:pPr>
              <w:rPr>
                <w:rFonts w:ascii="TH SarabunPSK" w:hAnsi="TH SarabunPSK" w:cs="TH SarabunPSK"/>
                <w:spacing w:val="-8"/>
                <w:sz w:val="32"/>
                <w:szCs w:val="32"/>
              </w:rPr>
            </w:pPr>
            <w:r w:rsidRPr="00414480">
              <w:rPr>
                <w:rFonts w:ascii="TH SarabunPSK" w:hAnsi="TH SarabunPSK" w:cs="TH SarabunPSK"/>
                <w:spacing w:val="-8"/>
                <w:sz w:val="32"/>
                <w:szCs w:val="32"/>
              </w:rPr>
              <w:t xml:space="preserve">  • </w:t>
            </w:r>
            <w:r w:rsidRPr="00414480">
              <w:rPr>
                <w:rFonts w:ascii="TH SarabunPSK" w:hAnsi="TH SarabunPSK" w:cs="TH SarabunPSK"/>
                <w:spacing w:val="-8"/>
                <w:sz w:val="32"/>
                <w:szCs w:val="32"/>
                <w:cs/>
              </w:rPr>
              <w:t xml:space="preserve">สร้างวัฒนธรรมการทำงานของบุคลากรให้คำนึงถึงผู้รับบริการ เพื่อส่งมอบประสบการณ์ที่ดีให้แก่ผู้รับบริการและผู้มีส่วนได้ส่วนเสียอย่างคงเส้นคงวา </w:t>
            </w:r>
          </w:p>
          <w:p w:rsidR="00414480" w:rsidRPr="00414480" w:rsidRDefault="00414480" w:rsidP="00414480">
            <w:pPr>
              <w:rPr>
                <w:rFonts w:ascii="TH SarabunPSK" w:hAnsi="TH SarabunPSK" w:cs="TH SarabunPSK"/>
                <w:spacing w:val="-8"/>
                <w:sz w:val="32"/>
                <w:szCs w:val="32"/>
              </w:rPr>
            </w:pPr>
            <w:r w:rsidRPr="00414480">
              <w:rPr>
                <w:rFonts w:ascii="TH SarabunPSK" w:hAnsi="TH SarabunPSK" w:cs="TH SarabunPSK"/>
                <w:spacing w:val="-8"/>
                <w:sz w:val="32"/>
                <w:szCs w:val="32"/>
              </w:rPr>
              <w:t xml:space="preserve">  • </w:t>
            </w:r>
            <w:r w:rsidRPr="00414480">
              <w:rPr>
                <w:rFonts w:ascii="TH SarabunPSK" w:hAnsi="TH SarabunPSK" w:cs="TH SarabunPSK"/>
                <w:spacing w:val="-8"/>
                <w:sz w:val="32"/>
                <w:szCs w:val="32"/>
                <w:cs/>
              </w:rPr>
              <w:t xml:space="preserve">สร้างสภาพแวดล้อมเพื่อการสร้างนวัตกรรม </w:t>
            </w:r>
            <w:r w:rsidRPr="00414480">
              <w:rPr>
                <w:rFonts w:ascii="TH SarabunPSK" w:hAnsi="TH SarabunPSK" w:cs="TH SarabunPSK" w:hint="cs"/>
                <w:spacing w:val="-8"/>
                <w:sz w:val="32"/>
                <w:szCs w:val="32"/>
                <w:cs/>
              </w:rPr>
              <w:br/>
            </w:r>
            <w:r w:rsidRPr="00414480">
              <w:rPr>
                <w:rFonts w:ascii="TH SarabunPSK" w:hAnsi="TH SarabunPSK" w:cs="TH SarabunPSK"/>
                <w:spacing w:val="-8"/>
                <w:sz w:val="32"/>
                <w:szCs w:val="32"/>
                <w:cs/>
              </w:rPr>
              <w:t xml:space="preserve">การบรรลุวัตถุประสงค์เชิงยุทธศาสตร์ ความคล่องตัวขององค์การ และโอกาสคุ้มเสี่ยง </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pacing w:val="-8"/>
                <w:sz w:val="32"/>
                <w:szCs w:val="32"/>
              </w:rPr>
              <w:t xml:space="preserve">  • </w:t>
            </w:r>
            <w:r w:rsidRPr="00414480">
              <w:rPr>
                <w:rFonts w:ascii="TH SarabunPSK" w:hAnsi="TH SarabunPSK" w:cs="TH SarabunPSK"/>
                <w:spacing w:val="-8"/>
                <w:sz w:val="32"/>
                <w:szCs w:val="32"/>
                <w:cs/>
              </w:rPr>
              <w:t>การมีส่วนร่วมในการถ่ายทอดการเรียนรู้ระดับองค์การ และการพัฒนาผู้นำในอนาคตของ</w:t>
            </w:r>
            <w:r w:rsidRPr="00414480">
              <w:rPr>
                <w:rFonts w:ascii="TH SarabunPSK" w:hAnsi="TH SarabunPSK" w:cs="TH SarabunPSK" w:hint="cs"/>
                <w:spacing w:val="-8"/>
                <w:sz w:val="32"/>
                <w:szCs w:val="32"/>
                <w:cs/>
              </w:rPr>
              <w:br/>
            </w:r>
            <w:r w:rsidRPr="00414480">
              <w:rPr>
                <w:rFonts w:ascii="TH SarabunPSK" w:hAnsi="TH SarabunPSK" w:cs="TH SarabunPSK"/>
                <w:spacing w:val="-8"/>
                <w:sz w:val="32"/>
                <w:szCs w:val="32"/>
                <w:cs/>
              </w:rPr>
              <w:t>ส่วนราชการ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567" w:type="dxa"/>
            <w:tcBorders>
              <w:bottom w:val="single" w:sz="4" w:space="0" w:color="auto"/>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5</w:t>
            </w:r>
          </w:p>
        </w:tc>
        <w:tc>
          <w:tcPr>
            <w:tcW w:w="4394" w:type="dxa"/>
            <w:tcBorders>
              <w:bottom w:val="single" w:sz="4" w:space="0" w:color="auto"/>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การทำให้เกิดการปฏิบัติอย่างจริงจัง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ผู้บริหารของส่วนราชการกำหนดแนวทางการ กลไกในการทำให้เกิดการปฏิบัติอย่างจริงจังเพื่อให้ส่วนราชการบรรลุวัตถุประสงค์ วิสัยทัศน์ และส่งเสริมนวัตกรรม</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 xml:space="preserve">ในการกำหนดความคาดหวังต่อผลการดำเนินการ ผู้บริหารของส่วนราชการพิจารณาถึงการสร้างความสมดุลของคุณค่าระหว่างผู้รับบริการ </w:t>
            </w:r>
            <w:r w:rsidRPr="00414480">
              <w:rPr>
                <w:rFonts w:ascii="TH SarabunPSK" w:hAnsi="TH SarabunPSK" w:cs="TH SarabunPSK" w:hint="cs"/>
                <w:sz w:val="32"/>
                <w:szCs w:val="32"/>
                <w:cs/>
              </w:rPr>
              <w:br/>
            </w:r>
            <w:r w:rsidRPr="00414480">
              <w:rPr>
                <w:rFonts w:ascii="TH SarabunPSK" w:hAnsi="TH SarabunPSK" w:cs="TH SarabunPSK"/>
                <w:sz w:val="32"/>
                <w:szCs w:val="32"/>
                <w:cs/>
              </w:rPr>
              <w:t xml:space="preserve">และผู้มีส่วนได้ส่วนเสียกลุ่มต่าง ๆ </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การสะท้อนให้เห็นถึงความรับผิดชอบของ</w:t>
            </w:r>
            <w:r w:rsidRPr="00414480">
              <w:rPr>
                <w:rFonts w:ascii="TH SarabunPSK" w:hAnsi="TH SarabunPSK" w:cs="TH SarabunPSK" w:hint="cs"/>
                <w:sz w:val="32"/>
                <w:szCs w:val="32"/>
                <w:cs/>
              </w:rPr>
              <w:br/>
            </w:r>
            <w:r w:rsidRPr="00414480">
              <w:rPr>
                <w:rFonts w:ascii="TH SarabunPSK" w:hAnsi="TH SarabunPSK" w:cs="TH SarabunPSK"/>
                <w:sz w:val="32"/>
                <w:szCs w:val="32"/>
                <w:cs/>
              </w:rPr>
              <w:t>ส่วนราชการ ผู้บริหาร และบุคลากร ต่อการดำเนินการและผลลัพธ์ที่เกิดขึ้นทั้งดีและไม่ดี</w:t>
            </w:r>
            <w:r w:rsidRPr="00414480">
              <w:rPr>
                <w:rFonts w:ascii="TH SarabunPSK" w:hAnsi="TH SarabunPSK" w:cs="TH SarabunPSK" w:hint="cs"/>
                <w:sz w:val="32"/>
                <w:szCs w:val="32"/>
                <w:cs/>
              </w:rPr>
              <w:br/>
            </w:r>
            <w:r w:rsidRPr="00414480">
              <w:rPr>
                <w:rFonts w:ascii="TH SarabunPSK" w:hAnsi="TH SarabunPSK" w:cs="TH SarabunPSK"/>
                <w:sz w:val="32"/>
                <w:szCs w:val="32"/>
                <w:cs/>
              </w:rPr>
              <w:t>ขององค์การ</w:t>
            </w: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6"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74"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38" w:type="dxa"/>
            <w:tcBorders>
              <w:bottom w:val="single" w:sz="4" w:space="0" w:color="auto"/>
            </w:tcBorders>
          </w:tcPr>
          <w:p w:rsidR="00414480" w:rsidRPr="00414480" w:rsidRDefault="00414480" w:rsidP="00414480">
            <w:pPr>
              <w:rPr>
                <w:rFonts w:ascii="TH SarabunPSK" w:hAnsi="TH SarabunPSK" w:cs="TH SarabunPSK"/>
                <w:b/>
                <w:bCs/>
                <w:sz w:val="32"/>
                <w:szCs w:val="32"/>
              </w:rPr>
            </w:pPr>
          </w:p>
        </w:tc>
      </w:tr>
      <w:tr w:rsidR="00414480" w:rsidRPr="00414480" w:rsidTr="00414480">
        <w:tc>
          <w:tcPr>
            <w:tcW w:w="6629" w:type="dxa"/>
            <w:gridSpan w:val="3"/>
            <w:tcBorders>
              <w:bottom w:val="single" w:sz="4" w:space="0" w:color="auto"/>
            </w:tcBorders>
            <w:shd w:val="clear" w:color="auto" w:fill="DBE5F1" w:themeFill="accent1" w:themeFillTint="33"/>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Average</w:t>
            </w:r>
          </w:p>
        </w:tc>
        <w:tc>
          <w:tcPr>
            <w:tcW w:w="2613" w:type="dxa"/>
            <w:gridSpan w:val="6"/>
            <w:tcBorders>
              <w:bottom w:val="single" w:sz="4" w:space="0" w:color="auto"/>
            </w:tcBorders>
            <w:shd w:val="clear" w:color="auto" w:fill="DBE5F1" w:themeFill="accent1" w:themeFillTint="33"/>
          </w:tcPr>
          <w:p w:rsidR="00414480" w:rsidRPr="00414480" w:rsidRDefault="00414480" w:rsidP="00414480">
            <w:pPr>
              <w:rPr>
                <w:rFonts w:ascii="TH SarabunPSK" w:hAnsi="TH SarabunPSK" w:cs="TH SarabunPSK"/>
                <w:b/>
                <w:bCs/>
                <w:sz w:val="32"/>
                <w:szCs w:val="32"/>
              </w:rPr>
            </w:pPr>
          </w:p>
        </w:tc>
      </w:tr>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Borders>
              <w:top w:val="nil"/>
            </w:tcBorders>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cs/>
              </w:rPr>
              <w:t>1.2 การกำกับดูแลองค์การและการสร้างคุณูปการต่อสังคม</w:t>
            </w:r>
          </w:p>
        </w:tc>
        <w:tc>
          <w:tcPr>
            <w:tcW w:w="4961" w:type="dxa"/>
            <w:gridSpan w:val="2"/>
            <w:tcBorders>
              <w:top w:val="nil"/>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 การกำกับดูแลองค์การ</w:t>
            </w:r>
          </w:p>
        </w:tc>
        <w:tc>
          <w:tcPr>
            <w:tcW w:w="425" w:type="dxa"/>
            <w:tcBorders>
              <w:top w:val="nil"/>
            </w:tcBorders>
          </w:tcPr>
          <w:p w:rsidR="00414480" w:rsidRPr="00414480" w:rsidRDefault="00414480" w:rsidP="00414480">
            <w:pPr>
              <w:rPr>
                <w:rFonts w:ascii="TH SarabunPSK" w:hAnsi="TH SarabunPSK" w:cs="TH SarabunPSK"/>
                <w:b/>
                <w:bCs/>
                <w:sz w:val="32"/>
                <w:szCs w:val="32"/>
              </w:rPr>
            </w:pPr>
          </w:p>
        </w:tc>
        <w:tc>
          <w:tcPr>
            <w:tcW w:w="425" w:type="dxa"/>
            <w:tcBorders>
              <w:top w:val="nil"/>
            </w:tcBorders>
          </w:tcPr>
          <w:p w:rsidR="00414480" w:rsidRPr="00414480" w:rsidRDefault="00414480" w:rsidP="00414480">
            <w:pPr>
              <w:rPr>
                <w:rFonts w:ascii="TH SarabunPSK" w:hAnsi="TH SarabunPSK" w:cs="TH SarabunPSK"/>
                <w:b/>
                <w:bCs/>
                <w:sz w:val="32"/>
                <w:szCs w:val="32"/>
              </w:rPr>
            </w:pPr>
          </w:p>
        </w:tc>
        <w:tc>
          <w:tcPr>
            <w:tcW w:w="426" w:type="dxa"/>
            <w:tcBorders>
              <w:top w:val="nil"/>
            </w:tcBorders>
          </w:tcPr>
          <w:p w:rsidR="00414480" w:rsidRPr="00414480" w:rsidRDefault="00414480" w:rsidP="00414480">
            <w:pPr>
              <w:rPr>
                <w:rFonts w:ascii="TH SarabunPSK" w:hAnsi="TH SarabunPSK" w:cs="TH SarabunPSK"/>
                <w:b/>
                <w:bCs/>
                <w:sz w:val="32"/>
                <w:szCs w:val="32"/>
              </w:rPr>
            </w:pPr>
          </w:p>
        </w:tc>
        <w:tc>
          <w:tcPr>
            <w:tcW w:w="425" w:type="dxa"/>
            <w:tcBorders>
              <w:top w:val="nil"/>
            </w:tcBorders>
          </w:tcPr>
          <w:p w:rsidR="00414480" w:rsidRPr="00414480" w:rsidRDefault="00414480" w:rsidP="00414480">
            <w:pPr>
              <w:rPr>
                <w:rFonts w:ascii="TH SarabunPSK" w:hAnsi="TH SarabunPSK" w:cs="TH SarabunPSK"/>
                <w:b/>
                <w:bCs/>
                <w:sz w:val="32"/>
                <w:szCs w:val="32"/>
              </w:rPr>
            </w:pPr>
          </w:p>
        </w:tc>
        <w:tc>
          <w:tcPr>
            <w:tcW w:w="474" w:type="dxa"/>
            <w:tcBorders>
              <w:top w:val="nil"/>
            </w:tcBorders>
          </w:tcPr>
          <w:p w:rsidR="00414480" w:rsidRPr="00414480" w:rsidRDefault="00414480" w:rsidP="00414480">
            <w:pPr>
              <w:rPr>
                <w:rFonts w:ascii="TH SarabunPSK" w:hAnsi="TH SarabunPSK" w:cs="TH SarabunPSK"/>
                <w:b/>
                <w:bCs/>
                <w:sz w:val="32"/>
                <w:szCs w:val="32"/>
              </w:rPr>
            </w:pPr>
          </w:p>
        </w:tc>
        <w:tc>
          <w:tcPr>
            <w:tcW w:w="438" w:type="dxa"/>
            <w:tcBorders>
              <w:top w:val="nil"/>
            </w:tcBorders>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6</w:t>
            </w:r>
          </w:p>
        </w:tc>
        <w:tc>
          <w:tcPr>
            <w:tcW w:w="4394" w:type="dxa"/>
          </w:tcPr>
          <w:p w:rsidR="00414480" w:rsidRPr="00414480" w:rsidRDefault="00414480" w:rsidP="00414480">
            <w:pPr>
              <w:rPr>
                <w:rFonts w:ascii="TH SarabunPSK" w:hAnsi="TH SarabunPSK" w:cs="TH SarabunPSK"/>
                <w:b/>
                <w:bCs/>
                <w:spacing w:val="-20"/>
                <w:sz w:val="32"/>
                <w:szCs w:val="32"/>
              </w:rPr>
            </w:pPr>
            <w:r w:rsidRPr="00414480">
              <w:rPr>
                <w:rFonts w:ascii="TH SarabunPSK" w:hAnsi="TH SarabunPSK" w:cs="TH SarabunPSK"/>
                <w:b/>
                <w:bCs/>
                <w:spacing w:val="-20"/>
                <w:sz w:val="32"/>
                <w:szCs w:val="32"/>
                <w:cs/>
              </w:rPr>
              <w:t xml:space="preserve">ระบบการกำกับดูแลองค์การ </w:t>
            </w:r>
          </w:p>
          <w:p w:rsidR="00414480" w:rsidRPr="00414480" w:rsidRDefault="00414480" w:rsidP="00414480">
            <w:pPr>
              <w:rPr>
                <w:rFonts w:ascii="TH SarabunPSK" w:hAnsi="TH SarabunPSK" w:cs="TH SarabunPSK"/>
                <w:spacing w:val="-10"/>
                <w:sz w:val="32"/>
                <w:szCs w:val="32"/>
              </w:rPr>
            </w:pPr>
            <w:r w:rsidRPr="00414480">
              <w:rPr>
                <w:rFonts w:ascii="TH SarabunPSK" w:hAnsi="TH SarabunPSK" w:cs="TH SarabunPSK"/>
                <w:spacing w:val="-10"/>
                <w:sz w:val="32"/>
                <w:szCs w:val="32"/>
              </w:rPr>
              <w:t xml:space="preserve">- </w:t>
            </w:r>
            <w:r w:rsidRPr="00414480">
              <w:rPr>
                <w:rFonts w:ascii="TH SarabunPSK" w:hAnsi="TH SarabunPSK" w:cs="TH SarabunPSK"/>
                <w:spacing w:val="-10"/>
                <w:sz w:val="32"/>
                <w:szCs w:val="32"/>
                <w:cs/>
              </w:rPr>
              <w:t>ส่วนราชการดำเนินการในการทบทวนและทำให้ประสบความสำเร็จในระบบการกำกับที่สำคัญ ต่อไปนี้</w:t>
            </w:r>
          </w:p>
          <w:p w:rsidR="00414480" w:rsidRPr="00414480" w:rsidRDefault="00414480" w:rsidP="00414480">
            <w:pPr>
              <w:rPr>
                <w:rFonts w:ascii="TH SarabunPSK" w:hAnsi="TH SarabunPSK" w:cs="TH SarabunPSK"/>
                <w:spacing w:val="-10"/>
                <w:sz w:val="32"/>
                <w:szCs w:val="32"/>
              </w:rPr>
            </w:pPr>
            <w:r w:rsidRPr="00414480">
              <w:rPr>
                <w:rFonts w:ascii="TH SarabunPSK" w:hAnsi="TH SarabunPSK" w:cs="TH SarabunPSK"/>
                <w:spacing w:val="-10"/>
                <w:sz w:val="32"/>
                <w:szCs w:val="32"/>
              </w:rPr>
              <w:t xml:space="preserve">  • </w:t>
            </w:r>
            <w:r w:rsidRPr="00414480">
              <w:rPr>
                <w:rFonts w:ascii="TH SarabunPSK" w:hAnsi="TH SarabunPSK" w:cs="TH SarabunPSK"/>
                <w:spacing w:val="-10"/>
                <w:sz w:val="32"/>
                <w:szCs w:val="32"/>
                <w:cs/>
              </w:rPr>
              <w:t>ความรับผิดชอบต่อการปฏิบัติงานของส่วนราชการ</w:t>
            </w:r>
          </w:p>
          <w:p w:rsidR="00414480" w:rsidRPr="00414480" w:rsidRDefault="00414480" w:rsidP="00414480">
            <w:pPr>
              <w:rPr>
                <w:rFonts w:ascii="TH SarabunPSK" w:hAnsi="TH SarabunPSK" w:cs="TH SarabunPSK"/>
                <w:spacing w:val="-10"/>
                <w:sz w:val="32"/>
                <w:szCs w:val="32"/>
              </w:rPr>
            </w:pPr>
            <w:r w:rsidRPr="00414480">
              <w:rPr>
                <w:rFonts w:ascii="TH SarabunPSK" w:hAnsi="TH SarabunPSK" w:cs="TH SarabunPSK"/>
                <w:spacing w:val="-10"/>
                <w:sz w:val="32"/>
                <w:szCs w:val="32"/>
              </w:rPr>
              <w:t xml:space="preserve">  • </w:t>
            </w:r>
            <w:r w:rsidRPr="00414480">
              <w:rPr>
                <w:rFonts w:ascii="TH SarabunPSK" w:hAnsi="TH SarabunPSK" w:cs="TH SarabunPSK"/>
                <w:spacing w:val="-10"/>
                <w:sz w:val="32"/>
                <w:szCs w:val="32"/>
                <w:cs/>
              </w:rPr>
              <w:t>ความรับผิดชอบด้านการเงิน และการป้องกันการทุจริตและประพฤติมิชอบ</w:t>
            </w:r>
          </w:p>
          <w:p w:rsidR="00414480" w:rsidRPr="00414480" w:rsidRDefault="00414480" w:rsidP="00414480">
            <w:pPr>
              <w:rPr>
                <w:rFonts w:ascii="TH SarabunPSK" w:hAnsi="TH SarabunPSK" w:cs="TH SarabunPSK"/>
                <w:spacing w:val="-10"/>
                <w:sz w:val="32"/>
                <w:szCs w:val="32"/>
              </w:rPr>
            </w:pPr>
            <w:r w:rsidRPr="00414480">
              <w:rPr>
                <w:rFonts w:ascii="TH SarabunPSK" w:hAnsi="TH SarabunPSK" w:cs="TH SarabunPSK"/>
                <w:spacing w:val="-10"/>
                <w:sz w:val="32"/>
                <w:szCs w:val="32"/>
              </w:rPr>
              <w:t xml:space="preserve">  • </w:t>
            </w:r>
            <w:r w:rsidRPr="00414480">
              <w:rPr>
                <w:rFonts w:ascii="TH SarabunPSK" w:hAnsi="TH SarabunPSK" w:cs="TH SarabunPSK"/>
                <w:spacing w:val="-10"/>
                <w:sz w:val="32"/>
                <w:szCs w:val="32"/>
                <w:cs/>
              </w:rPr>
              <w:t>การปกป้องผลประโยชน์ของประเทศและผู้มีส่วนได้ส่วนเสีย</w:t>
            </w:r>
          </w:p>
          <w:p w:rsidR="00414480" w:rsidRPr="00414480" w:rsidRDefault="00414480" w:rsidP="00414480">
            <w:pPr>
              <w:rPr>
                <w:rFonts w:ascii="TH SarabunPSK" w:hAnsi="TH SarabunPSK" w:cs="TH SarabunPSK"/>
                <w:spacing w:val="-10"/>
                <w:sz w:val="32"/>
                <w:szCs w:val="32"/>
              </w:rPr>
            </w:pPr>
            <w:r w:rsidRPr="00414480">
              <w:rPr>
                <w:rFonts w:ascii="TH SarabunPSK" w:hAnsi="TH SarabunPSK" w:cs="TH SarabunPSK"/>
                <w:spacing w:val="-10"/>
                <w:sz w:val="32"/>
                <w:szCs w:val="32"/>
              </w:rPr>
              <w:t xml:space="preserve">  • </w:t>
            </w:r>
            <w:r w:rsidRPr="00414480">
              <w:rPr>
                <w:rFonts w:ascii="TH SarabunPSK" w:hAnsi="TH SarabunPSK" w:cs="TH SarabunPSK"/>
                <w:spacing w:val="-10"/>
                <w:sz w:val="32"/>
                <w:szCs w:val="32"/>
                <w:cs/>
              </w:rPr>
              <w:t>ความรับผิดชอบต่อการนำองค์การของผู้บริหาร</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pacing w:val="-10"/>
                <w:sz w:val="32"/>
                <w:szCs w:val="32"/>
              </w:rPr>
              <w:t xml:space="preserve">  • </w:t>
            </w:r>
            <w:r w:rsidRPr="00414480">
              <w:rPr>
                <w:rFonts w:ascii="TH SarabunPSK" w:hAnsi="TH SarabunPSK" w:cs="TH SarabunPSK"/>
                <w:spacing w:val="-10"/>
                <w:sz w:val="32"/>
                <w:szCs w:val="32"/>
                <w:cs/>
              </w:rPr>
              <w:t>ความรับผิดชอบต่อการวางแผนยุทธศาสตร์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7</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การประเมินผลการดำเนินการ </w:t>
            </w:r>
          </w:p>
          <w:p w:rsidR="00414480" w:rsidRPr="00414480" w:rsidRDefault="00414480" w:rsidP="00414480">
            <w:pPr>
              <w:rPr>
                <w:rFonts w:ascii="TH SarabunPSK" w:hAnsi="TH SarabunPSK" w:cs="TH SarabunPSK"/>
                <w:spacing w:val="-6"/>
                <w:sz w:val="32"/>
                <w:szCs w:val="32"/>
              </w:rPr>
            </w:pPr>
            <w:r w:rsidRPr="00414480">
              <w:rPr>
                <w:rFonts w:ascii="TH SarabunPSK" w:hAnsi="TH SarabunPSK" w:cs="TH SarabunPSK"/>
                <w:spacing w:val="-6"/>
                <w:sz w:val="32"/>
                <w:szCs w:val="32"/>
              </w:rPr>
              <w:t xml:space="preserve">- </w:t>
            </w:r>
            <w:r w:rsidRPr="00414480">
              <w:rPr>
                <w:rFonts w:ascii="TH SarabunPSK" w:hAnsi="TH SarabunPSK" w:cs="TH SarabunPSK"/>
                <w:spacing w:val="-6"/>
                <w:sz w:val="32"/>
                <w:szCs w:val="32"/>
                <w:cs/>
              </w:rPr>
              <w:t>ส่วนราชการมีการประเมินผลการดำเนินการของผู้บริหารส่วนราชการรวมทั้งระบบกำกับดูแลองค์การ</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pacing w:val="-6"/>
                <w:sz w:val="32"/>
                <w:szCs w:val="32"/>
              </w:rPr>
              <w:t xml:space="preserve">- </w:t>
            </w:r>
            <w:r w:rsidRPr="00414480">
              <w:rPr>
                <w:rFonts w:ascii="TH SarabunPSK" w:hAnsi="TH SarabunPSK" w:cs="TH SarabunPSK"/>
                <w:spacing w:val="-6"/>
                <w:sz w:val="32"/>
                <w:szCs w:val="32"/>
                <w:cs/>
              </w:rPr>
              <w:t>ผู้บริหารส่วนราชการและระบบกำกับดูแลองค์การใช้ผลการทบทวนผลการดำเนินการข้างต้นไปพัฒนาต่อและปรับปรุงประสิทธิผลของระบบการนำองค์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ข. การประพฤติปฏิบัติตามกฎหมาย</w:t>
            </w:r>
            <w:r w:rsidRPr="00414480">
              <w:rPr>
                <w:rFonts w:ascii="TH SarabunPSK" w:hAnsi="TH SarabunPSK" w:cs="TH SarabunPSK"/>
                <w:b/>
                <w:bCs/>
                <w:sz w:val="32"/>
                <w:szCs w:val="32"/>
                <w:cs/>
              </w:rPr>
              <w:br/>
              <w:t>และอย่างมีจริยธรรม</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8</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การประพฤติปฏิบัติตามกฎหมายและกฎระเบียบ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 xml:space="preserve">ส่วนราชการดำเนินการในกรณีที่การบริการและการปฏิบัติงานมีผลกระทบในเชิงลบต่อสังคม </w:t>
            </w:r>
            <w:r w:rsidRPr="00414480">
              <w:rPr>
                <w:rFonts w:ascii="TH SarabunPSK" w:hAnsi="TH SarabunPSK" w:cs="TH SarabunPSK" w:hint="cs"/>
                <w:sz w:val="32"/>
                <w:szCs w:val="32"/>
                <w:cs/>
              </w:rPr>
              <w:br/>
            </w:r>
            <w:r w:rsidRPr="00414480">
              <w:rPr>
                <w:rFonts w:ascii="TH SarabunPSK" w:hAnsi="TH SarabunPSK" w:cs="TH SarabunPSK"/>
                <w:sz w:val="32"/>
                <w:szCs w:val="32"/>
                <w:cs/>
              </w:rPr>
              <w:t xml:space="preserve">ส่วนราชการได้คาดการณ์ล่วงหน้าถึงความกังวลของสาธารณะที่มีต่อการบริการและการปฏิบัติงาน </w:t>
            </w:r>
            <w:r w:rsidRPr="00414480">
              <w:rPr>
                <w:rFonts w:ascii="TH SarabunPSK" w:hAnsi="TH SarabunPSK" w:cs="TH SarabunPSK" w:hint="cs"/>
                <w:sz w:val="32"/>
                <w:szCs w:val="32"/>
                <w:cs/>
              </w:rPr>
              <w:br/>
            </w:r>
            <w:r w:rsidRPr="00414480">
              <w:rPr>
                <w:rFonts w:ascii="TH SarabunPSK" w:hAnsi="TH SarabunPSK" w:cs="TH SarabunPSK"/>
                <w:sz w:val="32"/>
                <w:szCs w:val="32"/>
                <w:cs/>
              </w:rPr>
              <w:t>ทั้งในปัจจุบันและในอนาคต</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ส่วนราชการมีการเตรียมการเชิงรุกถึงความกังวลและผลกระทบเหล่านี้ รวมถึงการอนุรักษ์ทรัพยากรธรรมชาติและใช้กระบวนการจัดการ</w:t>
            </w:r>
            <w:r w:rsidRPr="00414480">
              <w:rPr>
                <w:rFonts w:ascii="TH SarabunPSK" w:hAnsi="TH SarabunPSK" w:cs="TH SarabunPSK" w:hint="cs"/>
                <w:sz w:val="32"/>
                <w:szCs w:val="32"/>
                <w:cs/>
              </w:rPr>
              <w:br/>
            </w:r>
            <w:r w:rsidRPr="00414480">
              <w:rPr>
                <w:rFonts w:ascii="TH SarabunPSK" w:hAnsi="TH SarabunPSK" w:cs="TH SarabunPSK"/>
                <w:sz w:val="32"/>
                <w:szCs w:val="32"/>
                <w:cs/>
              </w:rPr>
              <w:t>ห่วงโซ่อุปทานที่มีประสิทธิผล</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ส่วนราชการมีกระบวนการ ตัววัด และเป้าประสงค์ที่สำคัญเพื่อให้การดำเนินการเป็นไปตามระเบียบ ข้อบังคับที่กำหนดหรือดีกว่า</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 xml:space="preserve">ส่วนราชการได้มีการกำหนดกระบวนการ </w:t>
            </w:r>
            <w:r w:rsidRPr="00414480">
              <w:rPr>
                <w:rFonts w:ascii="TH SarabunPSK" w:hAnsi="TH SarabunPSK" w:cs="TH SarabunPSK" w:hint="cs"/>
                <w:sz w:val="32"/>
                <w:szCs w:val="32"/>
                <w:cs/>
              </w:rPr>
              <w:br/>
            </w:r>
            <w:r w:rsidRPr="00414480">
              <w:rPr>
                <w:rFonts w:ascii="TH SarabunPSK" w:hAnsi="TH SarabunPSK" w:cs="TH SarabunPSK"/>
                <w:sz w:val="32"/>
                <w:szCs w:val="32"/>
                <w:cs/>
              </w:rPr>
              <w:t>ตัววัดและเป้าประสงค์ที่สำคัญเพื่อดำเนินการ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bl>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tbl>
      <w:tblPr>
        <w:tblStyle w:val="TableGrid4"/>
        <w:tblW w:w="0" w:type="auto"/>
        <w:tblLayout w:type="fixed"/>
        <w:tblLook w:val="04A0" w:firstRow="1" w:lastRow="0" w:firstColumn="1" w:lastColumn="0" w:noHBand="0" w:noVBand="1"/>
      </w:tblPr>
      <w:tblGrid>
        <w:gridCol w:w="1668"/>
        <w:gridCol w:w="567"/>
        <w:gridCol w:w="4394"/>
        <w:gridCol w:w="425"/>
        <w:gridCol w:w="425"/>
        <w:gridCol w:w="426"/>
        <w:gridCol w:w="425"/>
        <w:gridCol w:w="474"/>
        <w:gridCol w:w="438"/>
      </w:tblGrid>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p>
        </w:tc>
        <w:tc>
          <w:tcPr>
            <w:tcW w:w="4394" w:type="dxa"/>
          </w:tcPr>
          <w:p w:rsidR="00414480" w:rsidRPr="00414480" w:rsidRDefault="00414480" w:rsidP="00414480">
            <w:pPr>
              <w:rPr>
                <w:rFonts w:ascii="TH SarabunPSK" w:hAnsi="TH SarabunPSK" w:cs="TH SarabunPSK"/>
                <w:sz w:val="32"/>
                <w:szCs w:val="32"/>
                <w:cs/>
              </w:rPr>
            </w:pPr>
            <w:r w:rsidRPr="00414480">
              <w:rPr>
                <w:rFonts w:ascii="TH SarabunPSK" w:hAnsi="TH SarabunPSK" w:cs="TH SarabunPSK"/>
                <w:sz w:val="32"/>
                <w:szCs w:val="32"/>
                <w:cs/>
              </w:rPr>
              <w:t>เรื่องความเสี่ยงที่เกี่ยวข้องกับการบริการ และการปฏิบัติงานของตน</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Borders>
              <w:bottom w:val="nil"/>
            </w:tcBorders>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9</w:t>
            </w:r>
          </w:p>
        </w:tc>
        <w:tc>
          <w:tcPr>
            <w:tcW w:w="4394" w:type="dxa"/>
          </w:tcPr>
          <w:p w:rsidR="00414480" w:rsidRPr="00414480" w:rsidRDefault="00414480" w:rsidP="00414480">
            <w:pPr>
              <w:rPr>
                <w:rFonts w:ascii="TH SarabunPSK" w:hAnsi="TH SarabunPSK" w:cs="TH SarabunPSK"/>
                <w:b/>
                <w:bCs/>
                <w:spacing w:val="-8"/>
                <w:sz w:val="32"/>
                <w:szCs w:val="32"/>
              </w:rPr>
            </w:pPr>
            <w:r w:rsidRPr="00414480">
              <w:rPr>
                <w:rFonts w:ascii="TH SarabunPSK" w:hAnsi="TH SarabunPSK" w:cs="TH SarabunPSK"/>
                <w:b/>
                <w:bCs/>
                <w:spacing w:val="-8"/>
                <w:sz w:val="32"/>
                <w:szCs w:val="32"/>
                <w:cs/>
              </w:rPr>
              <w:t xml:space="preserve">การประพฤติปฏิบัติอย่างมีจริยธรรม </w:t>
            </w:r>
          </w:p>
          <w:p w:rsidR="00414480" w:rsidRPr="00414480" w:rsidRDefault="00414480" w:rsidP="00414480">
            <w:pPr>
              <w:rPr>
                <w:rFonts w:ascii="TH SarabunPSK" w:hAnsi="TH SarabunPSK" w:cs="TH SarabunPSK"/>
                <w:spacing w:val="-8"/>
                <w:sz w:val="32"/>
                <w:szCs w:val="32"/>
              </w:rPr>
            </w:pPr>
            <w:r w:rsidRPr="00414480">
              <w:rPr>
                <w:rFonts w:ascii="TH SarabunPSK" w:hAnsi="TH SarabunPSK" w:cs="TH SarabunPSK"/>
                <w:spacing w:val="-8"/>
                <w:sz w:val="32"/>
                <w:szCs w:val="32"/>
              </w:rPr>
              <w:t xml:space="preserve">- </w:t>
            </w:r>
            <w:r w:rsidRPr="00414480">
              <w:rPr>
                <w:rFonts w:ascii="TH SarabunPSK" w:hAnsi="TH SarabunPSK" w:cs="TH SarabunPSK"/>
                <w:spacing w:val="-8"/>
                <w:sz w:val="32"/>
                <w:szCs w:val="32"/>
                <w:cs/>
              </w:rPr>
              <w:t>ส่วนราชการดำเนินการส่งเสริมและสร้างความมั่นใจว่าการปฏิบัติการทุกด้านของส่วนราชการมีการประพฤติปฏิบัติอย่างมีจริยธรรม</w:t>
            </w:r>
          </w:p>
          <w:p w:rsidR="00414480" w:rsidRPr="00414480" w:rsidRDefault="00414480" w:rsidP="00414480">
            <w:pPr>
              <w:rPr>
                <w:rFonts w:ascii="TH SarabunPSK" w:hAnsi="TH SarabunPSK" w:cs="TH SarabunPSK"/>
                <w:spacing w:val="-8"/>
                <w:sz w:val="32"/>
                <w:szCs w:val="32"/>
              </w:rPr>
            </w:pPr>
            <w:r w:rsidRPr="00414480">
              <w:rPr>
                <w:rFonts w:ascii="TH SarabunPSK" w:hAnsi="TH SarabunPSK" w:cs="TH SarabunPSK"/>
                <w:spacing w:val="-8"/>
                <w:sz w:val="32"/>
                <w:szCs w:val="32"/>
              </w:rPr>
              <w:t xml:space="preserve">- </w:t>
            </w:r>
            <w:r w:rsidRPr="00414480">
              <w:rPr>
                <w:rFonts w:ascii="TH SarabunPSK" w:hAnsi="TH SarabunPSK" w:cs="TH SarabunPSK"/>
                <w:spacing w:val="-8"/>
                <w:sz w:val="32"/>
                <w:szCs w:val="32"/>
                <w:cs/>
              </w:rPr>
              <w:t>ส่วนราชการมีกระบวนการ และตัววัดหรือตัวชี้วัด</w:t>
            </w:r>
            <w:r w:rsidRPr="00414480">
              <w:rPr>
                <w:rFonts w:ascii="TH SarabunPSK" w:hAnsi="TH SarabunPSK" w:cs="TH SarabunPSK" w:hint="cs"/>
                <w:spacing w:val="-8"/>
                <w:sz w:val="32"/>
                <w:szCs w:val="32"/>
                <w:cs/>
              </w:rPr>
              <w:br/>
            </w:r>
            <w:r w:rsidRPr="00414480">
              <w:rPr>
                <w:rFonts w:ascii="TH SarabunPSK" w:hAnsi="TH SarabunPSK" w:cs="TH SarabunPSK"/>
                <w:spacing w:val="-8"/>
                <w:sz w:val="32"/>
                <w:szCs w:val="32"/>
                <w:cs/>
              </w:rPr>
              <w:t>ที่สำคัญ ในการส่งเสริมและกำกับดูแลให้มี การประพฤติปฏิบัติอย่างมีจริยธรรมภายใต้โครงสร้าง</w:t>
            </w:r>
            <w:r w:rsidRPr="00414480">
              <w:rPr>
                <w:rFonts w:ascii="TH SarabunPSK" w:hAnsi="TH SarabunPSK" w:cs="TH SarabunPSK" w:hint="cs"/>
                <w:spacing w:val="-8"/>
                <w:sz w:val="32"/>
                <w:szCs w:val="32"/>
                <w:cs/>
              </w:rPr>
              <w:br/>
            </w:r>
            <w:r w:rsidRPr="00414480">
              <w:rPr>
                <w:rFonts w:ascii="TH SarabunPSK" w:hAnsi="TH SarabunPSK" w:cs="TH SarabunPSK"/>
                <w:spacing w:val="-8"/>
                <w:sz w:val="32"/>
                <w:szCs w:val="32"/>
                <w:cs/>
              </w:rPr>
              <w:t>การกำกับดูแลทั่วทั้งองค์การ รวมทั้งในการปฏิสัมพันธ์กับผู้มีส่วนได้ส่วนเสียทุกกลุ่ม</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pacing w:val="-8"/>
                <w:sz w:val="32"/>
                <w:szCs w:val="32"/>
              </w:rPr>
              <w:t xml:space="preserve">- </w:t>
            </w:r>
            <w:r w:rsidRPr="00414480">
              <w:rPr>
                <w:rFonts w:ascii="TH SarabunPSK" w:hAnsi="TH SarabunPSK" w:cs="TH SarabunPSK"/>
                <w:spacing w:val="-8"/>
                <w:sz w:val="32"/>
                <w:szCs w:val="32"/>
                <w:cs/>
              </w:rPr>
              <w:t>ส่วนราชการมีวิธีการกำกับดูแลและดำเนินการ</w:t>
            </w:r>
            <w:r w:rsidRPr="00414480">
              <w:rPr>
                <w:rFonts w:ascii="TH SarabunPSK" w:hAnsi="TH SarabunPSK" w:cs="TH SarabunPSK" w:hint="cs"/>
                <w:spacing w:val="-8"/>
                <w:sz w:val="32"/>
                <w:szCs w:val="32"/>
                <w:cs/>
              </w:rPr>
              <w:br/>
            </w:r>
            <w:r w:rsidRPr="00414480">
              <w:rPr>
                <w:rFonts w:ascii="TH SarabunPSK" w:hAnsi="TH SarabunPSK" w:cs="TH SarabunPSK"/>
                <w:spacing w:val="-8"/>
                <w:sz w:val="32"/>
                <w:szCs w:val="32"/>
                <w:cs/>
              </w:rPr>
              <w:t>ในกรณีที่มีการกระทำที่ขัดต่อหลักจริยธรรม</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val="restart"/>
            <w:tcBorders>
              <w:top w:val="nil"/>
            </w:tcBorders>
          </w:tcPr>
          <w:p w:rsidR="00414480" w:rsidRPr="00414480" w:rsidRDefault="00414480" w:rsidP="00414480">
            <w:pP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ค. การสร้างคุณูปการต่อสังคม</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Borders>
              <w:top w:val="single" w:sz="4" w:space="0" w:color="auto"/>
            </w:tcBorders>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10</w:t>
            </w:r>
          </w:p>
        </w:tc>
        <w:tc>
          <w:tcPr>
            <w:tcW w:w="4394" w:type="dxa"/>
          </w:tcPr>
          <w:p w:rsidR="00414480" w:rsidRPr="00414480" w:rsidRDefault="00414480" w:rsidP="00414480">
            <w:pPr>
              <w:rPr>
                <w:rFonts w:ascii="TH SarabunPSK" w:hAnsi="TH SarabunPSK" w:cs="TH SarabunPSK"/>
                <w:b/>
                <w:bCs/>
                <w:spacing w:val="-8"/>
                <w:sz w:val="32"/>
                <w:szCs w:val="32"/>
              </w:rPr>
            </w:pPr>
            <w:r w:rsidRPr="00414480">
              <w:rPr>
                <w:rFonts w:ascii="TH SarabunPSK" w:hAnsi="TH SarabunPSK" w:cs="TH SarabunPSK"/>
                <w:b/>
                <w:bCs/>
                <w:spacing w:val="-8"/>
                <w:sz w:val="32"/>
                <w:szCs w:val="32"/>
                <w:cs/>
              </w:rPr>
              <w:t xml:space="preserve">ความผาสุกของสังคม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pacing w:val="-8"/>
                <w:sz w:val="32"/>
                <w:szCs w:val="32"/>
              </w:rPr>
              <w:t xml:space="preserve">- </w:t>
            </w:r>
            <w:r w:rsidRPr="00414480">
              <w:rPr>
                <w:rFonts w:ascii="TH SarabunPSK" w:hAnsi="TH SarabunPSK" w:cs="TH SarabunPSK"/>
                <w:spacing w:val="-8"/>
                <w:sz w:val="32"/>
                <w:szCs w:val="32"/>
                <w:cs/>
              </w:rPr>
              <w:t>ส่วนราชการคำนึงถึงความผาสุกและประโยชน์สุขของสังคมเป็นส่วนหนึ่งในยุทธศาสตร์และการปฏิบัติการประจำวัน รวมถึงได้มีส่วนในการสร้างความสมบูรณ์ให้กับระบบสิ่งแวดล้อม สังคม และเศรษฐกิจ</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Borders>
              <w:top w:val="single" w:sz="4" w:space="0" w:color="auto"/>
            </w:tcBorders>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11</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การสนับสนุนชุมชน </w:t>
            </w:r>
          </w:p>
          <w:p w:rsidR="00414480" w:rsidRPr="00414480" w:rsidRDefault="00414480" w:rsidP="00414480">
            <w:pPr>
              <w:rPr>
                <w:rFonts w:ascii="TH SarabunPSK" w:hAnsi="TH SarabunPSK" w:cs="TH SarabunPSK"/>
                <w:spacing w:val="-10"/>
                <w:sz w:val="32"/>
                <w:szCs w:val="32"/>
              </w:rPr>
            </w:pPr>
            <w:r w:rsidRPr="00414480">
              <w:rPr>
                <w:rFonts w:ascii="TH SarabunPSK" w:hAnsi="TH SarabunPSK" w:cs="TH SarabunPSK"/>
                <w:spacing w:val="-10"/>
                <w:sz w:val="32"/>
                <w:szCs w:val="32"/>
              </w:rPr>
              <w:t xml:space="preserve">- </w:t>
            </w:r>
            <w:r w:rsidRPr="00414480">
              <w:rPr>
                <w:rFonts w:ascii="TH SarabunPSK" w:hAnsi="TH SarabunPSK" w:cs="TH SarabunPSK"/>
                <w:spacing w:val="-10"/>
                <w:sz w:val="32"/>
                <w:szCs w:val="32"/>
                <w:cs/>
              </w:rPr>
              <w:t>ส่วนราชการมีการพิจารณาถึงประโยชน์สุขและผลประโยชน์ต่อการสนับสนุนชุมชนที่สำคัญ โดยอาจจะกำหนดกิจกรรมในยุทธศาสตร์หรือแผนปฏิบัติงานขององค์การ</w:t>
            </w:r>
          </w:p>
          <w:p w:rsidR="00414480" w:rsidRPr="00414480" w:rsidRDefault="00414480" w:rsidP="00414480">
            <w:pPr>
              <w:rPr>
                <w:rFonts w:ascii="TH SarabunPSK" w:hAnsi="TH SarabunPSK" w:cs="TH SarabunPSK"/>
                <w:spacing w:val="-10"/>
                <w:sz w:val="32"/>
                <w:szCs w:val="32"/>
              </w:rPr>
            </w:pPr>
            <w:r w:rsidRPr="00414480">
              <w:rPr>
                <w:rFonts w:ascii="TH SarabunPSK" w:hAnsi="TH SarabunPSK" w:cs="TH SarabunPSK"/>
                <w:spacing w:val="-10"/>
                <w:sz w:val="32"/>
                <w:szCs w:val="32"/>
              </w:rPr>
              <w:t xml:space="preserve">- </w:t>
            </w:r>
            <w:r w:rsidRPr="00414480">
              <w:rPr>
                <w:rFonts w:ascii="TH SarabunPSK" w:hAnsi="TH SarabunPSK" w:cs="TH SarabunPSK"/>
                <w:spacing w:val="-10"/>
                <w:sz w:val="32"/>
                <w:szCs w:val="32"/>
                <w:cs/>
              </w:rPr>
              <w:t>ส่วนราชการมีการกำหนดชุมชนที่สำคัญของส่วนราชการ และมีการกำหนดกิจกรรมที่ส่วนราชการเข้าไปมีส่วนร่วม เพื่อสนับสนุนและสร้างความเข้มแข็ง</w:t>
            </w:r>
            <w:r w:rsidRPr="00414480">
              <w:rPr>
                <w:rFonts w:ascii="TH SarabunPSK" w:hAnsi="TH SarabunPSK" w:cs="TH SarabunPSK" w:hint="cs"/>
                <w:spacing w:val="-10"/>
                <w:sz w:val="32"/>
                <w:szCs w:val="32"/>
                <w:cs/>
              </w:rPr>
              <w:br/>
            </w:r>
            <w:r w:rsidRPr="00414480">
              <w:rPr>
                <w:rFonts w:ascii="TH SarabunPSK" w:hAnsi="TH SarabunPSK" w:cs="TH SarabunPSK"/>
                <w:spacing w:val="-10"/>
                <w:sz w:val="32"/>
                <w:szCs w:val="32"/>
                <w:cs/>
              </w:rPr>
              <w:t>ต่อชุมชน ซึ่งรวมถึงกิจกรรมที่ใช้ประโยชน์ของสมรรถนะหลักของส่วนราชการ</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pacing w:val="-10"/>
                <w:sz w:val="32"/>
                <w:szCs w:val="32"/>
              </w:rPr>
              <w:t xml:space="preserve">- </w:t>
            </w:r>
            <w:r w:rsidRPr="00414480">
              <w:rPr>
                <w:rFonts w:ascii="TH SarabunPSK" w:hAnsi="TH SarabunPSK" w:cs="TH SarabunPSK"/>
                <w:spacing w:val="-10"/>
                <w:sz w:val="32"/>
                <w:szCs w:val="32"/>
                <w:cs/>
              </w:rPr>
              <w:t>ผู้บริหารของส่วนราชการและบุคลากรมีส่วนร่วม</w:t>
            </w:r>
            <w:r w:rsidRPr="00414480">
              <w:rPr>
                <w:rFonts w:ascii="TH SarabunPSK" w:hAnsi="TH SarabunPSK" w:cs="TH SarabunPSK" w:hint="cs"/>
                <w:spacing w:val="-10"/>
                <w:sz w:val="32"/>
                <w:szCs w:val="32"/>
                <w:cs/>
              </w:rPr>
              <w:br/>
            </w:r>
            <w:r w:rsidRPr="00414480">
              <w:rPr>
                <w:rFonts w:ascii="TH SarabunPSK" w:hAnsi="TH SarabunPSK" w:cs="TH SarabunPSK"/>
                <w:spacing w:val="-10"/>
                <w:sz w:val="32"/>
                <w:szCs w:val="32"/>
                <w:cs/>
              </w:rPr>
              <w:t>ในการดำเนินการดังกล่าว</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414480">
        <w:tc>
          <w:tcPr>
            <w:tcW w:w="6629" w:type="dxa"/>
            <w:gridSpan w:val="3"/>
            <w:shd w:val="clear" w:color="auto" w:fill="DBE5F1" w:themeFill="accent1" w:themeFillTint="33"/>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Average</w:t>
            </w:r>
          </w:p>
        </w:tc>
        <w:tc>
          <w:tcPr>
            <w:tcW w:w="2613" w:type="dxa"/>
            <w:gridSpan w:val="6"/>
            <w:shd w:val="clear" w:color="auto" w:fill="DBE5F1" w:themeFill="accent1" w:themeFillTint="33"/>
          </w:tcPr>
          <w:p w:rsidR="00414480" w:rsidRPr="00414480" w:rsidRDefault="00414480" w:rsidP="00414480">
            <w:pPr>
              <w:rPr>
                <w:rFonts w:ascii="TH SarabunPSK" w:hAnsi="TH SarabunPSK" w:cs="TH SarabunPSK"/>
                <w:b/>
                <w:bCs/>
                <w:sz w:val="32"/>
                <w:szCs w:val="32"/>
              </w:rPr>
            </w:pPr>
          </w:p>
        </w:tc>
      </w:tr>
      <w:tr w:rsidR="00414480" w:rsidRPr="00414480" w:rsidTr="00414480">
        <w:tc>
          <w:tcPr>
            <w:tcW w:w="6629" w:type="dxa"/>
            <w:gridSpan w:val="3"/>
            <w:tcBorders>
              <w:bottom w:val="single" w:sz="4" w:space="0" w:color="auto"/>
            </w:tcBorders>
            <w:shd w:val="clear" w:color="auto" w:fill="DBE5F1" w:themeFill="accent1" w:themeFillTint="33"/>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Average Category 1</w:t>
            </w:r>
          </w:p>
        </w:tc>
        <w:tc>
          <w:tcPr>
            <w:tcW w:w="2613" w:type="dxa"/>
            <w:gridSpan w:val="6"/>
            <w:tcBorders>
              <w:bottom w:val="single" w:sz="4" w:space="0" w:color="auto"/>
            </w:tcBorders>
            <w:shd w:val="clear" w:color="auto" w:fill="DBE5F1" w:themeFill="accent1" w:themeFillTint="33"/>
          </w:tcPr>
          <w:p w:rsidR="00414480" w:rsidRPr="00414480" w:rsidRDefault="00414480" w:rsidP="00414480">
            <w:pPr>
              <w:rPr>
                <w:rFonts w:ascii="TH SarabunPSK" w:hAnsi="TH SarabunPSK" w:cs="TH SarabunPSK"/>
                <w:b/>
                <w:bCs/>
                <w:sz w:val="32"/>
                <w:szCs w:val="32"/>
              </w:rPr>
            </w:pPr>
          </w:p>
        </w:tc>
      </w:tr>
    </w:tbl>
    <w:p w:rsidR="00414480" w:rsidRPr="00414480" w:rsidRDefault="00414480" w:rsidP="00414480">
      <w:pPr>
        <w:rPr>
          <w:rFonts w:ascii="Calibri" w:eastAsia="Times New Roman" w:hAnsi="Calibri" w:cs="Cordia New"/>
        </w:rPr>
      </w:pPr>
    </w:p>
    <w:p w:rsidR="00414480" w:rsidRPr="00414480" w:rsidRDefault="00414480" w:rsidP="00414480">
      <w:pPr>
        <w:rPr>
          <w:rFonts w:ascii="Calibri" w:eastAsia="Times New Roman" w:hAnsi="Calibri" w:cs="Cordia New"/>
        </w:rPr>
      </w:pPr>
    </w:p>
    <w:tbl>
      <w:tblPr>
        <w:tblStyle w:val="TableGrid4"/>
        <w:tblW w:w="0" w:type="auto"/>
        <w:tblLayout w:type="fixed"/>
        <w:tblLook w:val="04A0" w:firstRow="1" w:lastRow="0" w:firstColumn="1" w:lastColumn="0" w:noHBand="0" w:noVBand="1"/>
      </w:tblPr>
      <w:tblGrid>
        <w:gridCol w:w="1668"/>
        <w:gridCol w:w="567"/>
        <w:gridCol w:w="4394"/>
        <w:gridCol w:w="425"/>
        <w:gridCol w:w="425"/>
        <w:gridCol w:w="426"/>
        <w:gridCol w:w="425"/>
        <w:gridCol w:w="474"/>
        <w:gridCol w:w="438"/>
      </w:tblGrid>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6629" w:type="dxa"/>
            <w:gridSpan w:val="3"/>
            <w:tcBorders>
              <w:top w:val="nil"/>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หมวด </w:t>
            </w:r>
            <w:r w:rsidRPr="00414480">
              <w:rPr>
                <w:rFonts w:ascii="TH SarabunPSK" w:hAnsi="TH SarabunPSK" w:cs="TH SarabunPSK"/>
                <w:b/>
                <w:bCs/>
                <w:sz w:val="32"/>
                <w:szCs w:val="32"/>
              </w:rPr>
              <w:t xml:space="preserve">2 </w:t>
            </w:r>
            <w:r w:rsidRPr="00414480">
              <w:rPr>
                <w:rFonts w:ascii="TH SarabunPSK" w:hAnsi="TH SarabunPSK" w:cs="TH SarabunPSK" w:hint="cs"/>
                <w:b/>
                <w:bCs/>
                <w:sz w:val="32"/>
                <w:szCs w:val="32"/>
                <w:cs/>
              </w:rPr>
              <w:t>การวางแผนเชิง</w:t>
            </w:r>
            <w:r w:rsidRPr="00414480">
              <w:rPr>
                <w:rFonts w:ascii="TH SarabunPSK" w:hAnsi="TH SarabunPSK" w:cs="TH SarabunPSK"/>
                <w:b/>
                <w:bCs/>
                <w:sz w:val="32"/>
                <w:szCs w:val="32"/>
                <w:cs/>
              </w:rPr>
              <w:t>ยุทธศาสตร์</w:t>
            </w:r>
          </w:p>
        </w:tc>
        <w:tc>
          <w:tcPr>
            <w:tcW w:w="425" w:type="dxa"/>
            <w:tcBorders>
              <w:top w:val="nil"/>
            </w:tcBorders>
          </w:tcPr>
          <w:p w:rsidR="00414480" w:rsidRPr="00414480" w:rsidRDefault="00414480" w:rsidP="00414480">
            <w:pPr>
              <w:rPr>
                <w:rFonts w:ascii="TH SarabunPSK" w:hAnsi="TH SarabunPSK" w:cs="TH SarabunPSK"/>
                <w:b/>
                <w:bCs/>
                <w:sz w:val="32"/>
                <w:szCs w:val="32"/>
              </w:rPr>
            </w:pPr>
          </w:p>
        </w:tc>
        <w:tc>
          <w:tcPr>
            <w:tcW w:w="425" w:type="dxa"/>
            <w:tcBorders>
              <w:top w:val="nil"/>
            </w:tcBorders>
          </w:tcPr>
          <w:p w:rsidR="00414480" w:rsidRPr="00414480" w:rsidRDefault="00414480" w:rsidP="00414480">
            <w:pPr>
              <w:rPr>
                <w:rFonts w:ascii="TH SarabunPSK" w:hAnsi="TH SarabunPSK" w:cs="TH SarabunPSK"/>
                <w:b/>
                <w:bCs/>
                <w:sz w:val="32"/>
                <w:szCs w:val="32"/>
              </w:rPr>
            </w:pPr>
          </w:p>
        </w:tc>
        <w:tc>
          <w:tcPr>
            <w:tcW w:w="426" w:type="dxa"/>
            <w:tcBorders>
              <w:top w:val="nil"/>
            </w:tcBorders>
          </w:tcPr>
          <w:p w:rsidR="00414480" w:rsidRPr="00414480" w:rsidRDefault="00414480" w:rsidP="00414480">
            <w:pPr>
              <w:rPr>
                <w:rFonts w:ascii="TH SarabunPSK" w:hAnsi="TH SarabunPSK" w:cs="TH SarabunPSK"/>
                <w:b/>
                <w:bCs/>
                <w:sz w:val="32"/>
                <w:szCs w:val="32"/>
              </w:rPr>
            </w:pPr>
          </w:p>
        </w:tc>
        <w:tc>
          <w:tcPr>
            <w:tcW w:w="425" w:type="dxa"/>
            <w:tcBorders>
              <w:top w:val="nil"/>
            </w:tcBorders>
          </w:tcPr>
          <w:p w:rsidR="00414480" w:rsidRPr="00414480" w:rsidRDefault="00414480" w:rsidP="00414480">
            <w:pPr>
              <w:rPr>
                <w:rFonts w:ascii="TH SarabunPSK" w:hAnsi="TH SarabunPSK" w:cs="TH SarabunPSK"/>
                <w:b/>
                <w:bCs/>
                <w:sz w:val="32"/>
                <w:szCs w:val="32"/>
              </w:rPr>
            </w:pPr>
          </w:p>
        </w:tc>
        <w:tc>
          <w:tcPr>
            <w:tcW w:w="474" w:type="dxa"/>
            <w:tcBorders>
              <w:top w:val="nil"/>
            </w:tcBorders>
          </w:tcPr>
          <w:p w:rsidR="00414480" w:rsidRPr="00414480" w:rsidRDefault="00414480" w:rsidP="00414480">
            <w:pPr>
              <w:rPr>
                <w:rFonts w:ascii="TH SarabunPSK" w:hAnsi="TH SarabunPSK" w:cs="TH SarabunPSK"/>
                <w:b/>
                <w:bCs/>
                <w:sz w:val="32"/>
                <w:szCs w:val="32"/>
              </w:rPr>
            </w:pPr>
          </w:p>
        </w:tc>
        <w:tc>
          <w:tcPr>
            <w:tcW w:w="438" w:type="dxa"/>
            <w:tcBorders>
              <w:top w:val="nil"/>
            </w:tcBorders>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 xml:space="preserve">2.1 </w:t>
            </w:r>
            <w:r w:rsidRPr="00414480">
              <w:rPr>
                <w:rFonts w:ascii="TH SarabunPSK" w:hAnsi="TH SarabunPSK" w:cs="TH SarabunPSK"/>
                <w:b/>
                <w:bCs/>
                <w:sz w:val="32"/>
                <w:szCs w:val="32"/>
                <w:cs/>
              </w:rPr>
              <w:t>การจัดทำยุทธศาสตร์และกลยุทธ์</w:t>
            </w: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 กระบวนการจัดทำยุทธศาสตร์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1</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กระบวนการวางแผนยุทธศาสตร์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 xml:space="preserve">ส่วนราชการมีวิธีการวางแผนยุทธศาสตร์ </w:t>
            </w:r>
            <w:r w:rsidRPr="00414480">
              <w:rPr>
                <w:rFonts w:ascii="TH SarabunPSK" w:hAnsi="TH SarabunPSK" w:cs="TH SarabunPSK" w:hint="cs"/>
                <w:sz w:val="32"/>
                <w:szCs w:val="32"/>
                <w:cs/>
              </w:rPr>
              <w:br/>
            </w:r>
            <w:r w:rsidRPr="00414480">
              <w:rPr>
                <w:rFonts w:ascii="TH SarabunPSK" w:hAnsi="TH SarabunPSK" w:cs="TH SarabunPSK"/>
                <w:sz w:val="32"/>
                <w:szCs w:val="32"/>
                <w:cs/>
              </w:rPr>
              <w:t>มีการกำหนดขั้นตอนที่สำคัญของกระบวนการจัดทำยุทธศาสตร์ และกำหนดผู้เกี่ยวข้องที่สำคัญ</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มีกรอบเวลาของการวางแผนระยะสั้นและ</w:t>
            </w:r>
            <w:r w:rsidRPr="00414480">
              <w:rPr>
                <w:rFonts w:ascii="TH SarabunPSK" w:hAnsi="TH SarabunPSK" w:cs="TH SarabunPSK" w:hint="cs"/>
                <w:sz w:val="32"/>
                <w:szCs w:val="32"/>
                <w:cs/>
              </w:rPr>
              <w:br/>
            </w:r>
            <w:r w:rsidRPr="00414480">
              <w:rPr>
                <w:rFonts w:ascii="TH SarabunPSK" w:hAnsi="TH SarabunPSK" w:cs="TH SarabunPSK"/>
                <w:sz w:val="32"/>
                <w:szCs w:val="32"/>
                <w:cs/>
              </w:rPr>
              <w:t>ระยะยาว และมีวิธีการในการทำให้กระบวนการวางแผนเชิงยุทธศาสตร์มีความสอดคล้องกับ</w:t>
            </w:r>
            <w:r w:rsidRPr="00414480">
              <w:rPr>
                <w:rFonts w:ascii="TH SarabunPSK" w:hAnsi="TH SarabunPSK" w:cs="TH SarabunPSK" w:hint="cs"/>
                <w:sz w:val="32"/>
                <w:szCs w:val="32"/>
                <w:cs/>
              </w:rPr>
              <w:br/>
            </w:r>
            <w:r w:rsidRPr="00414480">
              <w:rPr>
                <w:rFonts w:ascii="TH SarabunPSK" w:hAnsi="TH SarabunPSK" w:cs="TH SarabunPSK"/>
                <w:sz w:val="32"/>
                <w:szCs w:val="32"/>
                <w:cs/>
              </w:rPr>
              <w:t>กรอบเวลาดังกล่าว</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กระบวนการวางแผนเชิงยุทธศาสตร์ได้คำนึงถึงความต้องการของส่วนราชการในด้านความคล่องตัว ความยืดหยุ่นในการปฏิบัติการ การสร้างโอกาสในการเปลี่ยนแปลง และการจัดลำดับความสำคัญของประเด็นในการริเริ่มเปลี่ยนแปลง</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2</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นวัตกรรม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หรือยุทธศาสตร์ที่สร้างสภาพแวดล้อมในการกระตุ้นการสร้างนวัตกรรมและมีการบูรณาการนวัตกรรม</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ส่วนราชการมีวิธีการในการกำหนดโอกาสเชิงยุทธศาสตร์</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มีโอกาสเชิงยุทธศาสตร์ที่สำคัญของส่วนราชการ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3</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การวิเคราะห์และกำหนดยุทธศาสตร์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ส่วนราชการมีวิธีการในการรวบรวมและวิเคราะห์ข้อมูล และพัฒนาสารสนเทศที่เกี่ยวกับองค์ประกอบสำคัญต่อไปนี้</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 xml:space="preserve">ความท้าทายและความได้เปรียบเชิงยุทธศาสตร์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ความเสี่ยงที่คุกคามต่อความสำเร็จในอนาคต</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จุดบอดที่อาจเกิดขึ้นในกระบวนการวางแผน</w:t>
            </w:r>
            <w:r w:rsidRPr="00414480">
              <w:rPr>
                <w:rFonts w:ascii="TH SarabunPSK" w:hAnsi="TH SarabunPSK" w:cs="TH SarabunPSK" w:hint="cs"/>
                <w:sz w:val="32"/>
                <w:szCs w:val="32"/>
                <w:cs/>
              </w:rPr>
              <w:br/>
            </w:r>
            <w:r w:rsidRPr="00414480">
              <w:rPr>
                <w:rFonts w:ascii="TH SarabunPSK" w:hAnsi="TH SarabunPSK" w:cs="TH SarabunPSK"/>
                <w:sz w:val="32"/>
                <w:szCs w:val="32"/>
                <w:cs/>
              </w:rPr>
              <w:t>เชิงยุทธศาสตร์และในสารสนเทศ</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ความสามารถของส่วนราชการในการนำแผนยุทธศาสตร์ไปปฏิบัติ</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ความเปลี่ยนแปลงที่อาจเกิดขึ้นในสภาพแวดล้อมทั้งภายในและภายนอกขององค์การ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bl>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tbl>
      <w:tblPr>
        <w:tblStyle w:val="TableGrid4"/>
        <w:tblW w:w="0" w:type="auto"/>
        <w:tblLayout w:type="fixed"/>
        <w:tblLook w:val="04A0" w:firstRow="1" w:lastRow="0" w:firstColumn="1" w:lastColumn="0" w:noHBand="0" w:noVBand="1"/>
      </w:tblPr>
      <w:tblGrid>
        <w:gridCol w:w="1668"/>
        <w:gridCol w:w="567"/>
        <w:gridCol w:w="4394"/>
        <w:gridCol w:w="425"/>
        <w:gridCol w:w="425"/>
        <w:gridCol w:w="426"/>
        <w:gridCol w:w="425"/>
        <w:gridCol w:w="474"/>
        <w:gridCol w:w="438"/>
      </w:tblGrid>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4</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ระบบงานและสมรรถนะหลักของส่วนราชการ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ส่วนราชการมีวิธีการในการตัดสินใจเรื่องระบบงานที่สำคัญ</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ส่วนราชการมีวิธีการในการตัดสินใจว่ากระบวนการใด</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จะดำเนินการโดยผู้ส่งมอบพันธมิตร และเครือข่ายความร่วมมือ การตัดสินใจเหล่านี้ได้คำนึงถึงสมรรถนะหลักของส่วนราชการ และสมรรถนะหลักของผู้ส่งมอบและพันธมิตรที่มีศักยภาพ</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ส่วนราชการมีวิธีการในการกำหนดสมรรถนะหลักในอนาคตของส่วนราชการ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ข. วัตถุประสงค์เชิงยุทธศาสตร์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5</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วัตถุประสงค์เชิงยุทธศาสตร์ที่สำคัญ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ส่วนราชการมีการกำหนดวัตถุประสงค์</w:t>
            </w:r>
            <w:r w:rsidRPr="00414480">
              <w:rPr>
                <w:rFonts w:ascii="TH SarabunPSK" w:hAnsi="TH SarabunPSK" w:cs="TH SarabunPSK" w:hint="cs"/>
                <w:sz w:val="32"/>
                <w:szCs w:val="32"/>
                <w:cs/>
              </w:rPr>
              <w:br/>
            </w:r>
            <w:r w:rsidRPr="00414480">
              <w:rPr>
                <w:rFonts w:ascii="TH SarabunPSK" w:hAnsi="TH SarabunPSK" w:cs="TH SarabunPSK"/>
                <w:sz w:val="32"/>
                <w:szCs w:val="32"/>
                <w:cs/>
              </w:rPr>
              <w:t>เชิงยุทธศาสตร์ที่สำคัญ มีการระบุกรอบเวลา</w:t>
            </w:r>
            <w:r w:rsidRPr="00414480">
              <w:rPr>
                <w:rFonts w:ascii="TH SarabunPSK" w:hAnsi="TH SarabunPSK" w:cs="TH SarabunPSK" w:hint="cs"/>
                <w:sz w:val="32"/>
                <w:szCs w:val="32"/>
                <w:cs/>
              </w:rPr>
              <w:br/>
            </w:r>
            <w:r w:rsidRPr="00414480">
              <w:rPr>
                <w:rFonts w:ascii="TH SarabunPSK" w:hAnsi="TH SarabunPSK" w:cs="TH SarabunPSK"/>
                <w:sz w:val="32"/>
                <w:szCs w:val="32"/>
                <w:cs/>
              </w:rPr>
              <w:t>ที่จะบรรลุวัตถุประสงค์ดังกล่าว และมีการกำหนดเป้าประสงค์ที่สำคัญที่สุดของวัตถุประสงค์</w:t>
            </w:r>
            <w:r w:rsidRPr="00414480">
              <w:rPr>
                <w:rFonts w:ascii="TH SarabunPSK" w:hAnsi="TH SarabunPSK" w:cs="TH SarabunPSK" w:hint="cs"/>
                <w:sz w:val="32"/>
                <w:szCs w:val="32"/>
                <w:cs/>
              </w:rPr>
              <w:br/>
            </w:r>
            <w:r w:rsidRPr="00414480">
              <w:rPr>
                <w:rFonts w:ascii="TH SarabunPSK" w:hAnsi="TH SarabunPSK" w:cs="TH SarabunPSK"/>
                <w:sz w:val="32"/>
                <w:szCs w:val="32"/>
                <w:cs/>
              </w:rPr>
              <w:t>เชิงยุทธศาสตร์เหล่านั้น</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 xml:space="preserve">ส่วนราชการมีการเปลี่ยนแปลงที่สำคัญ </w:t>
            </w:r>
            <w:r w:rsidRPr="00414480">
              <w:rPr>
                <w:rFonts w:ascii="TH SarabunPSK" w:hAnsi="TH SarabunPSK" w:cs="TH SarabunPSK" w:hint="cs"/>
                <w:sz w:val="32"/>
                <w:szCs w:val="32"/>
                <w:cs/>
              </w:rPr>
              <w:br/>
            </w:r>
            <w:r w:rsidRPr="00414480">
              <w:rPr>
                <w:rFonts w:ascii="TH SarabunPSK" w:hAnsi="TH SarabunPSK" w:cs="TH SarabunPSK"/>
                <w:sz w:val="32"/>
                <w:szCs w:val="32"/>
                <w:cs/>
              </w:rPr>
              <w:t xml:space="preserve">ในด้านผลผลิตและบริการ ผู้รับบริการ </w:t>
            </w:r>
            <w:r w:rsidRPr="00414480">
              <w:rPr>
                <w:rFonts w:ascii="TH SarabunPSK" w:hAnsi="TH SarabunPSK" w:cs="TH SarabunPSK" w:hint="cs"/>
                <w:sz w:val="32"/>
                <w:szCs w:val="32"/>
                <w:cs/>
              </w:rPr>
              <w:br/>
            </w:r>
            <w:r w:rsidRPr="00414480">
              <w:rPr>
                <w:rFonts w:ascii="TH SarabunPSK" w:hAnsi="TH SarabunPSK" w:cs="TH SarabunPSK"/>
                <w:sz w:val="32"/>
                <w:szCs w:val="32"/>
                <w:cs/>
              </w:rPr>
              <w:t xml:space="preserve">และกลุ่มเป้าหมาย ผู้ส่งมอบและพันธมิตร </w:t>
            </w:r>
            <w:r w:rsidRPr="00414480">
              <w:rPr>
                <w:rFonts w:ascii="TH SarabunPSK" w:hAnsi="TH SarabunPSK" w:cs="TH SarabunPSK" w:hint="cs"/>
                <w:sz w:val="32"/>
                <w:szCs w:val="32"/>
                <w:cs/>
              </w:rPr>
              <w:br/>
            </w:r>
            <w:r w:rsidRPr="00414480">
              <w:rPr>
                <w:rFonts w:ascii="TH SarabunPSK" w:hAnsi="TH SarabunPSK" w:cs="TH SarabunPSK"/>
                <w:sz w:val="32"/>
                <w:szCs w:val="32"/>
                <w:cs/>
              </w:rPr>
              <w:t>และได้วางแผนการปฏิบัติการไว้</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567" w:type="dxa"/>
            <w:tcBorders>
              <w:bottom w:val="single" w:sz="4" w:space="0" w:color="auto"/>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6</w:t>
            </w:r>
          </w:p>
        </w:tc>
        <w:tc>
          <w:tcPr>
            <w:tcW w:w="4394" w:type="dxa"/>
            <w:tcBorders>
              <w:bottom w:val="single" w:sz="4" w:space="0" w:color="auto"/>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การพิจารณาวัตถุประสงค์เชิงยุทธศาสตร์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วัตถุประสงค์เชิงยุทธศาสตร์ของส่วนราชการสามารถตอบประเด็นต่อไปนี้</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 xml:space="preserve">ตอบสนองความท้าทายเชิงยุทธศาสตร์ </w:t>
            </w:r>
            <w:r w:rsidRPr="00414480">
              <w:rPr>
                <w:rFonts w:ascii="TH SarabunPSK" w:hAnsi="TH SarabunPSK" w:cs="TH SarabunPSK" w:hint="cs"/>
                <w:sz w:val="32"/>
                <w:szCs w:val="32"/>
                <w:cs/>
              </w:rPr>
              <w:br/>
            </w:r>
            <w:r w:rsidRPr="00414480">
              <w:rPr>
                <w:rFonts w:ascii="TH SarabunPSK" w:hAnsi="TH SarabunPSK" w:cs="TH SarabunPSK"/>
                <w:sz w:val="32"/>
                <w:szCs w:val="32"/>
                <w:cs/>
              </w:rPr>
              <w:t>และใช้ประโยชน์จากความได้เปรียบเชิงยุทธศาสตร์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ตอบสนองโอกาสในการสร้างนวัตกรรมในผลผลิตและบริการ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การใช้ประโยชน์จากสมรรถนะหลักของ</w:t>
            </w:r>
            <w:r w:rsidRPr="00414480">
              <w:rPr>
                <w:rFonts w:ascii="TH SarabunPSK" w:hAnsi="TH SarabunPSK" w:cs="TH SarabunPSK" w:hint="cs"/>
                <w:sz w:val="32"/>
                <w:szCs w:val="32"/>
                <w:cs/>
              </w:rPr>
              <w:br/>
            </w:r>
            <w:r w:rsidRPr="00414480">
              <w:rPr>
                <w:rFonts w:ascii="TH SarabunPSK" w:hAnsi="TH SarabunPSK" w:cs="TH SarabunPSK"/>
                <w:sz w:val="32"/>
                <w:szCs w:val="32"/>
                <w:cs/>
              </w:rPr>
              <w:t>ส่วนราชการ และโอกาสในการสร้างสมรรถนะใหม่</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สร้างสมดุลระหว่างโอกาสและความท้าทาย</w:t>
            </w:r>
            <w:r w:rsidRPr="00414480">
              <w:rPr>
                <w:rFonts w:ascii="TH SarabunPSK" w:hAnsi="TH SarabunPSK" w:cs="TH SarabunPSK" w:hint="cs"/>
                <w:sz w:val="32"/>
                <w:szCs w:val="32"/>
                <w:cs/>
              </w:rPr>
              <w:br/>
            </w:r>
            <w:r w:rsidRPr="00414480">
              <w:rPr>
                <w:rFonts w:ascii="TH SarabunPSK" w:hAnsi="TH SarabunPSK" w:cs="TH SarabunPSK"/>
                <w:sz w:val="32"/>
                <w:szCs w:val="32"/>
                <w:cs/>
              </w:rPr>
              <w:t>ในระยะสั้นและระยะยาว</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สร้างความสมดุลของความต้องการของผู้มี</w:t>
            </w:r>
            <w:r w:rsidRPr="00414480">
              <w:rPr>
                <w:rFonts w:ascii="TH SarabunPSK" w:hAnsi="TH SarabunPSK" w:cs="TH SarabunPSK" w:hint="cs"/>
                <w:sz w:val="32"/>
                <w:szCs w:val="32"/>
                <w:cs/>
              </w:rPr>
              <w:br/>
            </w:r>
            <w:r w:rsidRPr="00414480">
              <w:rPr>
                <w:rFonts w:ascii="TH SarabunPSK" w:hAnsi="TH SarabunPSK" w:cs="TH SarabunPSK"/>
                <w:sz w:val="32"/>
                <w:szCs w:val="32"/>
                <w:cs/>
              </w:rPr>
              <w:t>ส่วนได้ส่วนเสียที่สำคัญทั้งหมด</w:t>
            </w: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6"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74"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38" w:type="dxa"/>
            <w:tcBorders>
              <w:bottom w:val="single" w:sz="4" w:space="0" w:color="auto"/>
            </w:tcBorders>
          </w:tcPr>
          <w:p w:rsidR="00414480" w:rsidRPr="00414480" w:rsidRDefault="00414480" w:rsidP="00414480">
            <w:pPr>
              <w:rPr>
                <w:rFonts w:ascii="TH SarabunPSK" w:hAnsi="TH SarabunPSK" w:cs="TH SarabunPSK"/>
                <w:b/>
                <w:bCs/>
                <w:sz w:val="32"/>
                <w:szCs w:val="32"/>
              </w:rPr>
            </w:pPr>
          </w:p>
        </w:tc>
      </w:tr>
      <w:tr w:rsidR="00414480" w:rsidRPr="00414480" w:rsidTr="00414480">
        <w:tc>
          <w:tcPr>
            <w:tcW w:w="6629" w:type="dxa"/>
            <w:gridSpan w:val="3"/>
            <w:tcBorders>
              <w:bottom w:val="single" w:sz="4" w:space="0" w:color="auto"/>
            </w:tcBorders>
            <w:shd w:val="clear" w:color="auto" w:fill="DBE5F1" w:themeFill="accent1" w:themeFillTint="33"/>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Average</w:t>
            </w:r>
          </w:p>
        </w:tc>
        <w:tc>
          <w:tcPr>
            <w:tcW w:w="2613" w:type="dxa"/>
            <w:gridSpan w:val="6"/>
            <w:tcBorders>
              <w:bottom w:val="single" w:sz="4" w:space="0" w:color="auto"/>
            </w:tcBorders>
            <w:shd w:val="clear" w:color="auto" w:fill="DBE5F1" w:themeFill="accent1" w:themeFillTint="33"/>
          </w:tcPr>
          <w:p w:rsidR="00414480" w:rsidRPr="00414480" w:rsidRDefault="00414480" w:rsidP="00414480">
            <w:pPr>
              <w:rPr>
                <w:rFonts w:ascii="TH SarabunPSK" w:hAnsi="TH SarabunPSK" w:cs="TH SarabunPSK"/>
                <w:b/>
                <w:bCs/>
                <w:sz w:val="32"/>
                <w:szCs w:val="32"/>
              </w:rPr>
            </w:pPr>
          </w:p>
        </w:tc>
      </w:tr>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2.2 การนำยุทธศาสตร์ไปปฏิบัติ</w:t>
            </w: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 การจัดทำแผนปฏิบัติการและการถ่ายทอด</w:t>
            </w:r>
            <w:r w:rsidRPr="00414480">
              <w:rPr>
                <w:rFonts w:ascii="TH SarabunPSK" w:hAnsi="TH SarabunPSK" w:cs="TH SarabunPSK" w:hint="cs"/>
                <w:b/>
                <w:bCs/>
                <w:sz w:val="32"/>
                <w:szCs w:val="32"/>
                <w:cs/>
              </w:rPr>
              <w:br/>
            </w:r>
            <w:r w:rsidRPr="00414480">
              <w:rPr>
                <w:rFonts w:ascii="TH SarabunPSK" w:hAnsi="TH SarabunPSK" w:cs="TH SarabunPSK"/>
                <w:b/>
                <w:bCs/>
                <w:sz w:val="32"/>
                <w:szCs w:val="32"/>
                <w:cs/>
              </w:rPr>
              <w:t>สู่การปฏิบัติ</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7</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การจัดทำแผนปฏิบัติการ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ส่วนราชการมีวิธีการในการจัดทำแผนปฏิบัติการ แผนปฏิบัติการที่สำคัญทั้งระยะสั้นและระยะยาว และแผนดังกล่าวมีความสัมพันธ์กับวัตถุประสงค์เชิงยุทธศาสตร์ของส่วนราชการ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8</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การนำแผนปฏิบัติการไปปฏิบัติ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ส่วนราชการมีวิธีการในการถ่ายทอดแผนปฏิบัติการสู่การปฏิบัติทั่วทั้งส่วนราชการไปยังบุคลากร</w:t>
            </w:r>
            <w:r w:rsidRPr="00414480">
              <w:rPr>
                <w:rFonts w:ascii="TH SarabunPSK" w:hAnsi="TH SarabunPSK" w:cs="TH SarabunPSK" w:hint="cs"/>
                <w:sz w:val="32"/>
                <w:szCs w:val="32"/>
                <w:cs/>
              </w:rPr>
              <w:br/>
            </w:r>
            <w:r w:rsidRPr="00414480">
              <w:rPr>
                <w:rFonts w:ascii="TH SarabunPSK" w:hAnsi="TH SarabunPSK" w:cs="TH SarabunPSK"/>
                <w:sz w:val="32"/>
                <w:szCs w:val="32"/>
                <w:cs/>
              </w:rPr>
              <w:t>ผู้ส่งมอบ พันธมิตร และเครือข่ายความร่วมมือ</w:t>
            </w:r>
            <w:r w:rsidRPr="00414480">
              <w:rPr>
                <w:rFonts w:ascii="TH SarabunPSK" w:hAnsi="TH SarabunPSK" w:cs="TH SarabunPSK" w:hint="cs"/>
                <w:sz w:val="32"/>
                <w:szCs w:val="32"/>
                <w:cs/>
              </w:rPr>
              <w:br/>
            </w:r>
            <w:r w:rsidRPr="00414480">
              <w:rPr>
                <w:rFonts w:ascii="TH SarabunPSK" w:hAnsi="TH SarabunPSK" w:cs="TH SarabunPSK"/>
                <w:sz w:val="32"/>
                <w:szCs w:val="32"/>
                <w:cs/>
              </w:rPr>
              <w:t>ที่สำคัญเพื่อให้มั่นใจว่าส่วนราชการบรรลุวัตถุประสงค์เชิงยุทธศาสตร์ที่สำคัญ</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ส่วนราชการมีวิธีการเพื่อทำให้มั่นใจว่าผลการดำเนินการที่สำคัญตามแผนปฏิบัติการ</w:t>
            </w:r>
            <w:r w:rsidRPr="00414480">
              <w:rPr>
                <w:rFonts w:ascii="TH SarabunPSK" w:hAnsi="TH SarabunPSK" w:cs="TH SarabunPSK" w:hint="cs"/>
                <w:sz w:val="32"/>
                <w:szCs w:val="32"/>
                <w:cs/>
              </w:rPr>
              <w:br/>
            </w:r>
            <w:r w:rsidRPr="00414480">
              <w:rPr>
                <w:rFonts w:ascii="TH SarabunPSK" w:hAnsi="TH SarabunPSK" w:cs="TH SarabunPSK"/>
                <w:sz w:val="32"/>
                <w:szCs w:val="32"/>
                <w:cs/>
              </w:rPr>
              <w:t>จะประสบผลสำเร็จตามวัตถุประสงค์ที่ตั้งไว้</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Borders>
              <w:bottom w:val="single" w:sz="4" w:space="0" w:color="auto"/>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9</w:t>
            </w:r>
          </w:p>
        </w:tc>
        <w:tc>
          <w:tcPr>
            <w:tcW w:w="4394" w:type="dxa"/>
            <w:tcBorders>
              <w:bottom w:val="single" w:sz="4" w:space="0" w:color="auto"/>
            </w:tcBorders>
          </w:tcPr>
          <w:p w:rsidR="00414480" w:rsidRPr="00414480" w:rsidRDefault="00414480" w:rsidP="00414480">
            <w:pPr>
              <w:rPr>
                <w:rFonts w:ascii="TH SarabunPSK" w:hAnsi="TH SarabunPSK" w:cs="TH SarabunPSK"/>
                <w:b/>
                <w:bCs/>
                <w:spacing w:val="-6"/>
                <w:sz w:val="32"/>
                <w:szCs w:val="32"/>
              </w:rPr>
            </w:pPr>
            <w:r w:rsidRPr="00414480">
              <w:rPr>
                <w:rFonts w:ascii="TH SarabunPSK" w:hAnsi="TH SarabunPSK" w:cs="TH SarabunPSK"/>
                <w:b/>
                <w:bCs/>
                <w:spacing w:val="-6"/>
                <w:sz w:val="32"/>
                <w:szCs w:val="32"/>
                <w:cs/>
              </w:rPr>
              <w:t xml:space="preserve">การจัดสรรทรัพยากร </w:t>
            </w:r>
          </w:p>
          <w:p w:rsidR="00414480" w:rsidRPr="00414480" w:rsidRDefault="00414480" w:rsidP="00414480">
            <w:pPr>
              <w:rPr>
                <w:rFonts w:ascii="TH SarabunPSK" w:hAnsi="TH SarabunPSK" w:cs="TH SarabunPSK"/>
                <w:spacing w:val="-6"/>
                <w:sz w:val="32"/>
                <w:szCs w:val="32"/>
              </w:rPr>
            </w:pPr>
            <w:r w:rsidRPr="00414480">
              <w:rPr>
                <w:rFonts w:ascii="TH SarabunPSK" w:hAnsi="TH SarabunPSK" w:cs="TH SarabunPSK"/>
                <w:spacing w:val="-6"/>
                <w:sz w:val="32"/>
                <w:szCs w:val="32"/>
              </w:rPr>
              <w:t xml:space="preserve">- </w:t>
            </w:r>
            <w:r w:rsidRPr="00414480">
              <w:rPr>
                <w:rFonts w:ascii="TH SarabunPSK" w:hAnsi="TH SarabunPSK" w:cs="TH SarabunPSK"/>
                <w:spacing w:val="-6"/>
                <w:sz w:val="32"/>
                <w:szCs w:val="32"/>
                <w:cs/>
              </w:rPr>
              <w:t xml:space="preserve">ส่วนราชการมีการดำเนินการเพื่อให้มั่นใจว่าทรัพยากรด้านงบประมาณและด้านอื่น ๆ </w:t>
            </w:r>
            <w:r w:rsidRPr="00414480">
              <w:rPr>
                <w:rFonts w:ascii="TH SarabunPSK" w:hAnsi="TH SarabunPSK" w:cs="TH SarabunPSK" w:hint="cs"/>
                <w:spacing w:val="-6"/>
                <w:sz w:val="32"/>
                <w:szCs w:val="32"/>
                <w:cs/>
              </w:rPr>
              <w:br/>
            </w:r>
            <w:r w:rsidRPr="00414480">
              <w:rPr>
                <w:rFonts w:ascii="TH SarabunPSK" w:hAnsi="TH SarabunPSK" w:cs="TH SarabunPSK"/>
                <w:spacing w:val="-6"/>
                <w:sz w:val="32"/>
                <w:szCs w:val="32"/>
                <w:cs/>
              </w:rPr>
              <w:t>มีพร้อมใช้ในการสนับสนุนแผนปฏิบัติการจนประสบความสำเร็จและบรรลุพันธะผูกพันในปัจจุบัน</w:t>
            </w:r>
          </w:p>
          <w:p w:rsidR="00414480" w:rsidRPr="00414480" w:rsidRDefault="00414480" w:rsidP="00414480">
            <w:pPr>
              <w:rPr>
                <w:rFonts w:ascii="TH SarabunPSK" w:hAnsi="TH SarabunPSK" w:cs="TH SarabunPSK"/>
                <w:spacing w:val="-6"/>
                <w:sz w:val="32"/>
                <w:szCs w:val="32"/>
              </w:rPr>
            </w:pPr>
            <w:r w:rsidRPr="00414480">
              <w:rPr>
                <w:rFonts w:ascii="TH SarabunPSK" w:hAnsi="TH SarabunPSK" w:cs="TH SarabunPSK"/>
                <w:spacing w:val="-6"/>
                <w:sz w:val="32"/>
                <w:szCs w:val="32"/>
              </w:rPr>
              <w:t xml:space="preserve">- </w:t>
            </w:r>
            <w:r w:rsidRPr="00414480">
              <w:rPr>
                <w:rFonts w:ascii="TH SarabunPSK" w:hAnsi="TH SarabunPSK" w:cs="TH SarabunPSK"/>
                <w:spacing w:val="-6"/>
                <w:sz w:val="32"/>
                <w:szCs w:val="32"/>
                <w:cs/>
              </w:rPr>
              <w:t>ส่วนราชการมีวิธีการในการจัดสรรทรัพยากรเหล่านี้ เพื่อสนับสนุนแผนปฏิบัติการ</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pacing w:val="-6"/>
                <w:sz w:val="32"/>
                <w:szCs w:val="32"/>
              </w:rPr>
              <w:t xml:space="preserve">- </w:t>
            </w:r>
            <w:r w:rsidRPr="00414480">
              <w:rPr>
                <w:rFonts w:ascii="TH SarabunPSK" w:hAnsi="TH SarabunPSK" w:cs="TH SarabunPSK"/>
                <w:spacing w:val="-6"/>
                <w:sz w:val="32"/>
                <w:szCs w:val="32"/>
                <w:cs/>
              </w:rPr>
              <w:t>ส่วนราชการจัดการความเสี่ยงด้านการเงินและด้านอื่นที่เกี่ยวข้องกับแผนดังกล่าวเพื่อทำให้เกิดความมั่นใจถึงความสำเร็จของส่วนราชการ</w:t>
            </w: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6"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74"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38" w:type="dxa"/>
            <w:tcBorders>
              <w:bottom w:val="single" w:sz="4" w:space="0" w:color="auto"/>
            </w:tcBorders>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567" w:type="dxa"/>
            <w:tcBorders>
              <w:bottom w:val="single" w:sz="4" w:space="0" w:color="auto"/>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10</w:t>
            </w:r>
          </w:p>
        </w:tc>
        <w:tc>
          <w:tcPr>
            <w:tcW w:w="4394" w:type="dxa"/>
            <w:tcBorders>
              <w:bottom w:val="single" w:sz="4" w:space="0" w:color="auto"/>
            </w:tcBorders>
          </w:tcPr>
          <w:p w:rsidR="00414480" w:rsidRPr="00414480" w:rsidRDefault="00414480" w:rsidP="00414480">
            <w:pPr>
              <w:rPr>
                <w:rFonts w:ascii="TH SarabunPSK" w:hAnsi="TH SarabunPSK" w:cs="TH SarabunPSK"/>
                <w:b/>
                <w:bCs/>
                <w:spacing w:val="-6"/>
                <w:sz w:val="32"/>
                <w:szCs w:val="32"/>
              </w:rPr>
            </w:pPr>
            <w:r w:rsidRPr="00414480">
              <w:rPr>
                <w:rFonts w:ascii="TH SarabunPSK" w:hAnsi="TH SarabunPSK" w:cs="TH SarabunPSK"/>
                <w:b/>
                <w:bCs/>
                <w:spacing w:val="-6"/>
                <w:sz w:val="32"/>
                <w:szCs w:val="32"/>
                <w:cs/>
              </w:rPr>
              <w:t>แผนกลยุทธ์ด้านบุคคลกรที่ทำให้ยุทธศาสตร์</w:t>
            </w:r>
            <w:r w:rsidRPr="00414480">
              <w:rPr>
                <w:rFonts w:ascii="TH SarabunPSK" w:hAnsi="TH SarabunPSK" w:cs="TH SarabunPSK" w:hint="cs"/>
                <w:b/>
                <w:bCs/>
                <w:spacing w:val="-6"/>
                <w:sz w:val="32"/>
                <w:szCs w:val="32"/>
                <w:cs/>
              </w:rPr>
              <w:br/>
            </w:r>
            <w:r w:rsidRPr="00414480">
              <w:rPr>
                <w:rFonts w:ascii="TH SarabunPSK" w:hAnsi="TH SarabunPSK" w:cs="TH SarabunPSK"/>
                <w:b/>
                <w:bCs/>
                <w:spacing w:val="-6"/>
                <w:sz w:val="32"/>
                <w:szCs w:val="32"/>
                <w:cs/>
              </w:rPr>
              <w:t>เป็นไปได้</w:t>
            </w:r>
          </w:p>
          <w:p w:rsidR="00414480" w:rsidRPr="00414480" w:rsidRDefault="00414480" w:rsidP="00414480">
            <w:pPr>
              <w:rPr>
                <w:rFonts w:ascii="TH SarabunPSK" w:hAnsi="TH SarabunPSK" w:cs="TH SarabunPSK"/>
                <w:spacing w:val="-6"/>
                <w:sz w:val="32"/>
                <w:szCs w:val="32"/>
              </w:rPr>
            </w:pPr>
            <w:r w:rsidRPr="00414480">
              <w:rPr>
                <w:rFonts w:ascii="TH SarabunPSK" w:hAnsi="TH SarabunPSK" w:cs="TH SarabunPSK"/>
                <w:spacing w:val="-6"/>
                <w:sz w:val="32"/>
                <w:szCs w:val="32"/>
                <w:cs/>
              </w:rPr>
              <w:t xml:space="preserve">- แผนกลยุทธ์ด้านบุคลากรที่สนับสนุนการบรรลุความสำเร็จตามวัตถุประสงค์เชิงยุทธศาสตร์และแผนปฏิบัติการระยะสั้นและระยะยาว  </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pacing w:val="-6"/>
                <w:sz w:val="32"/>
                <w:szCs w:val="32"/>
                <w:cs/>
              </w:rPr>
              <w:t>- แผนกลยุทธ์ดังกล่าวได้คำนึงถึงผลกระทบ</w:t>
            </w:r>
            <w:r w:rsidRPr="00414480">
              <w:rPr>
                <w:rFonts w:ascii="TH SarabunPSK" w:hAnsi="TH SarabunPSK" w:cs="TH SarabunPSK" w:hint="cs"/>
                <w:spacing w:val="-6"/>
                <w:sz w:val="32"/>
                <w:szCs w:val="32"/>
                <w:cs/>
              </w:rPr>
              <w:br/>
            </w:r>
            <w:r w:rsidRPr="00414480">
              <w:rPr>
                <w:rFonts w:ascii="TH SarabunPSK" w:hAnsi="TH SarabunPSK" w:cs="TH SarabunPSK"/>
                <w:spacing w:val="-6"/>
                <w:sz w:val="32"/>
                <w:szCs w:val="32"/>
                <w:cs/>
              </w:rPr>
              <w:t>ต่อบุคลากร และความเปลี่ยนแปลงที่อาจเกิดขึ้นเกี่ยวข้องกับความต้องการด้าน ขีดความสามารถและอัตรากำลังบุคลากร</w:t>
            </w: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6"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74"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38" w:type="dxa"/>
            <w:tcBorders>
              <w:bottom w:val="single" w:sz="4" w:space="0" w:color="auto"/>
            </w:tcBorders>
          </w:tcPr>
          <w:p w:rsidR="00414480" w:rsidRPr="00414480" w:rsidRDefault="00414480" w:rsidP="00414480">
            <w:pPr>
              <w:rPr>
                <w:rFonts w:ascii="TH SarabunPSK" w:hAnsi="TH SarabunPSK" w:cs="TH SarabunPSK"/>
                <w:b/>
                <w:bCs/>
                <w:sz w:val="32"/>
                <w:szCs w:val="32"/>
              </w:rPr>
            </w:pPr>
          </w:p>
        </w:tc>
      </w:tr>
    </w:tbl>
    <w:p w:rsidR="00414480" w:rsidRPr="00414480" w:rsidRDefault="00414480" w:rsidP="00414480">
      <w:pPr>
        <w:rPr>
          <w:rFonts w:ascii="Calibri" w:eastAsia="Calibri" w:hAnsi="Calibri" w:cs="Cordia New"/>
        </w:rPr>
      </w:pPr>
    </w:p>
    <w:tbl>
      <w:tblPr>
        <w:tblStyle w:val="TableGrid4"/>
        <w:tblW w:w="0" w:type="auto"/>
        <w:tblLayout w:type="fixed"/>
        <w:tblLook w:val="04A0" w:firstRow="1" w:lastRow="0" w:firstColumn="1" w:lastColumn="0" w:noHBand="0" w:noVBand="1"/>
      </w:tblPr>
      <w:tblGrid>
        <w:gridCol w:w="1668"/>
        <w:gridCol w:w="567"/>
        <w:gridCol w:w="4394"/>
        <w:gridCol w:w="425"/>
        <w:gridCol w:w="425"/>
        <w:gridCol w:w="426"/>
        <w:gridCol w:w="425"/>
        <w:gridCol w:w="474"/>
        <w:gridCol w:w="438"/>
      </w:tblGrid>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Borders>
              <w:top w:val="single" w:sz="4" w:space="0" w:color="auto"/>
            </w:tcBorders>
          </w:tcPr>
          <w:p w:rsidR="00414480" w:rsidRPr="00414480" w:rsidRDefault="00414480" w:rsidP="00414480">
            <w:pPr>
              <w:rPr>
                <w:rFonts w:ascii="TH SarabunPSK" w:hAnsi="TH SarabunPSK" w:cs="TH SarabunPSK"/>
                <w:b/>
                <w:bCs/>
                <w:sz w:val="32"/>
                <w:szCs w:val="32"/>
              </w:rPr>
            </w:pPr>
          </w:p>
        </w:tc>
        <w:tc>
          <w:tcPr>
            <w:tcW w:w="567" w:type="dxa"/>
            <w:tcBorders>
              <w:top w:val="single" w:sz="4" w:space="0" w:color="auto"/>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11</w:t>
            </w:r>
          </w:p>
        </w:tc>
        <w:tc>
          <w:tcPr>
            <w:tcW w:w="4394" w:type="dxa"/>
            <w:tcBorders>
              <w:top w:val="single" w:sz="4" w:space="0" w:color="auto"/>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ตัววัดผลการดำเนินการ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ส่วนราชการกำหนดตัววัดหรือตัวชี้วัดผลการดำเนินการที่ใช้ติดตามความสำเร็จและประสิทธิผลของแผนปฏิบัติการ</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cs/>
              </w:rPr>
              <w:t>- ส่วนราชการมีวิธีการเพื่อทำให้มั่นใจว่าระบบ</w:t>
            </w:r>
            <w:r w:rsidRPr="00414480">
              <w:rPr>
                <w:rFonts w:ascii="TH SarabunPSK" w:hAnsi="TH SarabunPSK" w:cs="TH SarabunPSK" w:hint="cs"/>
                <w:sz w:val="32"/>
                <w:szCs w:val="32"/>
                <w:cs/>
              </w:rPr>
              <w:br/>
            </w:r>
            <w:r w:rsidRPr="00414480">
              <w:rPr>
                <w:rFonts w:ascii="TH SarabunPSK" w:hAnsi="TH SarabunPSK" w:cs="TH SarabunPSK"/>
                <w:sz w:val="32"/>
                <w:szCs w:val="32"/>
                <w:cs/>
              </w:rPr>
              <w:t>การวัดผลโดยรวมของแผนปฏิบัติการเสริมให้</w:t>
            </w:r>
            <w:r w:rsidRPr="00414480">
              <w:rPr>
                <w:rFonts w:ascii="TH SarabunPSK" w:hAnsi="TH SarabunPSK" w:cs="TH SarabunPSK" w:hint="cs"/>
                <w:sz w:val="32"/>
                <w:szCs w:val="32"/>
                <w:cs/>
              </w:rPr>
              <w:br/>
            </w:r>
            <w:r w:rsidRPr="00414480">
              <w:rPr>
                <w:rFonts w:ascii="TH SarabunPSK" w:hAnsi="TH SarabunPSK" w:cs="TH SarabunPSK"/>
                <w:sz w:val="32"/>
                <w:szCs w:val="32"/>
                <w:cs/>
              </w:rPr>
              <w:t>ส่วนราชการมุ่งไปในแนวทางเดียวกัน</w:t>
            </w:r>
          </w:p>
        </w:tc>
        <w:tc>
          <w:tcPr>
            <w:tcW w:w="425" w:type="dxa"/>
            <w:tcBorders>
              <w:top w:val="single" w:sz="4" w:space="0" w:color="auto"/>
            </w:tcBorders>
          </w:tcPr>
          <w:p w:rsidR="00414480" w:rsidRPr="00414480" w:rsidRDefault="00414480" w:rsidP="00414480">
            <w:pPr>
              <w:rPr>
                <w:rFonts w:ascii="TH SarabunPSK" w:hAnsi="TH SarabunPSK" w:cs="TH SarabunPSK"/>
                <w:b/>
                <w:bCs/>
                <w:sz w:val="32"/>
                <w:szCs w:val="32"/>
              </w:rPr>
            </w:pPr>
          </w:p>
        </w:tc>
        <w:tc>
          <w:tcPr>
            <w:tcW w:w="425" w:type="dxa"/>
            <w:tcBorders>
              <w:top w:val="single" w:sz="4" w:space="0" w:color="auto"/>
            </w:tcBorders>
          </w:tcPr>
          <w:p w:rsidR="00414480" w:rsidRPr="00414480" w:rsidRDefault="00414480" w:rsidP="00414480">
            <w:pPr>
              <w:rPr>
                <w:rFonts w:ascii="TH SarabunPSK" w:hAnsi="TH SarabunPSK" w:cs="TH SarabunPSK"/>
                <w:b/>
                <w:bCs/>
                <w:sz w:val="32"/>
                <w:szCs w:val="32"/>
              </w:rPr>
            </w:pPr>
          </w:p>
        </w:tc>
        <w:tc>
          <w:tcPr>
            <w:tcW w:w="426" w:type="dxa"/>
            <w:tcBorders>
              <w:top w:val="single" w:sz="4" w:space="0" w:color="auto"/>
            </w:tcBorders>
          </w:tcPr>
          <w:p w:rsidR="00414480" w:rsidRPr="00414480" w:rsidRDefault="00414480" w:rsidP="00414480">
            <w:pPr>
              <w:rPr>
                <w:rFonts w:ascii="TH SarabunPSK" w:hAnsi="TH SarabunPSK" w:cs="TH SarabunPSK"/>
                <w:b/>
                <w:bCs/>
                <w:sz w:val="32"/>
                <w:szCs w:val="32"/>
              </w:rPr>
            </w:pPr>
          </w:p>
        </w:tc>
        <w:tc>
          <w:tcPr>
            <w:tcW w:w="425" w:type="dxa"/>
            <w:tcBorders>
              <w:top w:val="single" w:sz="4" w:space="0" w:color="auto"/>
            </w:tcBorders>
          </w:tcPr>
          <w:p w:rsidR="00414480" w:rsidRPr="00414480" w:rsidRDefault="00414480" w:rsidP="00414480">
            <w:pPr>
              <w:rPr>
                <w:rFonts w:ascii="TH SarabunPSK" w:hAnsi="TH SarabunPSK" w:cs="TH SarabunPSK"/>
                <w:b/>
                <w:bCs/>
                <w:sz w:val="32"/>
                <w:szCs w:val="32"/>
              </w:rPr>
            </w:pPr>
          </w:p>
        </w:tc>
        <w:tc>
          <w:tcPr>
            <w:tcW w:w="474" w:type="dxa"/>
            <w:tcBorders>
              <w:top w:val="single" w:sz="4" w:space="0" w:color="auto"/>
            </w:tcBorders>
          </w:tcPr>
          <w:p w:rsidR="00414480" w:rsidRPr="00414480" w:rsidRDefault="00414480" w:rsidP="00414480">
            <w:pPr>
              <w:rPr>
                <w:rFonts w:ascii="TH SarabunPSK" w:hAnsi="TH SarabunPSK" w:cs="TH SarabunPSK"/>
                <w:b/>
                <w:bCs/>
                <w:sz w:val="32"/>
                <w:szCs w:val="32"/>
              </w:rPr>
            </w:pPr>
          </w:p>
        </w:tc>
        <w:tc>
          <w:tcPr>
            <w:tcW w:w="438" w:type="dxa"/>
            <w:tcBorders>
              <w:top w:val="single" w:sz="4" w:space="0" w:color="auto"/>
            </w:tcBorders>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12</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การคาดการณ์ผลการดำเนินการ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ส่วนราชการได้คาดการณ์ผลการดำเนินการตามกรอบเวลาของการวางแผนทั้งระยะสั้นและระยะยาวของส่วนราชการตามตัววัดหรือตัวชี้วัดผลการดำเนินการที่สำคัญที่ระบุไว้ในข้อ 2.2 ก (11)</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xml:space="preserve">- ส่วนราชการมีการเปรียบเทียบผลการดำเนินการที่คาดการณ์ไว้ของตัววัดหรือตัวชี้วัดเหล่านี้ </w:t>
            </w:r>
            <w:r w:rsidRPr="00414480">
              <w:rPr>
                <w:rFonts w:ascii="TH SarabunPSK" w:hAnsi="TH SarabunPSK" w:cs="TH SarabunPSK" w:hint="cs"/>
                <w:sz w:val="32"/>
                <w:szCs w:val="32"/>
                <w:cs/>
              </w:rPr>
              <w:br/>
            </w:r>
            <w:r w:rsidRPr="00414480">
              <w:rPr>
                <w:rFonts w:ascii="TH SarabunPSK" w:hAnsi="TH SarabunPSK" w:cs="TH SarabunPSK"/>
                <w:sz w:val="32"/>
                <w:szCs w:val="32"/>
                <w:cs/>
              </w:rPr>
              <w:t>กับผลที่คาดการณ์ของคู่แข่ง/คู่เทียบของส่วนราชการ</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cs/>
              </w:rPr>
              <w:t>- ส่วนราชการมีวิธีการดำเนินหากพบว่าผลการดำเนินการมีความแตกต่างเมื่อเปรียบเทียบกับคู่แข่ง/คู่เทียบ หรือกับส่วนราชการในระดับที่เทียบเคียงกันได้</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ข. การปรับเปลี่ยนแผนปฏิบัติการ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13</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การปรับเปลี่ยนแผนปฏิบัติการ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xml:space="preserve">- ในกรณีที่สถานการณ์บังคับให้ต้องปรับแผน </w:t>
            </w:r>
            <w:r w:rsidRPr="00414480">
              <w:rPr>
                <w:rFonts w:ascii="TH SarabunPSK" w:hAnsi="TH SarabunPSK" w:cs="TH SarabunPSK" w:hint="cs"/>
                <w:sz w:val="32"/>
                <w:szCs w:val="32"/>
                <w:cs/>
              </w:rPr>
              <w:br/>
            </w:r>
            <w:r w:rsidRPr="00414480">
              <w:rPr>
                <w:rFonts w:ascii="TH SarabunPSK" w:hAnsi="TH SarabunPSK" w:cs="TH SarabunPSK"/>
                <w:sz w:val="32"/>
                <w:szCs w:val="32"/>
                <w:cs/>
              </w:rPr>
              <w:t>ส่วนราชการ</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cs/>
              </w:rPr>
              <w:t>มีวิธีการปรับแผนและนำแผนปฏิบัติการใหม่</w:t>
            </w:r>
            <w:r w:rsidRPr="00414480">
              <w:rPr>
                <w:rFonts w:ascii="TH SarabunPSK" w:hAnsi="TH SarabunPSK" w:cs="TH SarabunPSK" w:hint="cs"/>
                <w:sz w:val="32"/>
                <w:szCs w:val="32"/>
                <w:cs/>
              </w:rPr>
              <w:br/>
            </w:r>
            <w:r w:rsidRPr="00414480">
              <w:rPr>
                <w:rFonts w:ascii="TH SarabunPSK" w:hAnsi="TH SarabunPSK" w:cs="TH SarabunPSK"/>
                <w:sz w:val="32"/>
                <w:szCs w:val="32"/>
                <w:cs/>
              </w:rPr>
              <w:t>ไปปฏิบัติได้อย่างรวดเร็ว</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414480">
        <w:tc>
          <w:tcPr>
            <w:tcW w:w="6629" w:type="dxa"/>
            <w:gridSpan w:val="3"/>
            <w:tcBorders>
              <w:bottom w:val="single" w:sz="4" w:space="0" w:color="auto"/>
            </w:tcBorders>
            <w:shd w:val="clear" w:color="auto" w:fill="DBE5F1" w:themeFill="accent1" w:themeFillTint="33"/>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Average</w:t>
            </w:r>
          </w:p>
        </w:tc>
        <w:tc>
          <w:tcPr>
            <w:tcW w:w="2613" w:type="dxa"/>
            <w:gridSpan w:val="6"/>
            <w:tcBorders>
              <w:bottom w:val="single" w:sz="4" w:space="0" w:color="auto"/>
            </w:tcBorders>
            <w:shd w:val="clear" w:color="auto" w:fill="DBE5F1" w:themeFill="accent1" w:themeFillTint="33"/>
          </w:tcPr>
          <w:p w:rsidR="00414480" w:rsidRPr="00414480" w:rsidRDefault="00414480" w:rsidP="00414480">
            <w:pPr>
              <w:rPr>
                <w:rFonts w:ascii="TH SarabunPSK" w:hAnsi="TH SarabunPSK" w:cs="TH SarabunPSK"/>
                <w:b/>
                <w:bCs/>
                <w:sz w:val="32"/>
                <w:szCs w:val="32"/>
              </w:rPr>
            </w:pPr>
          </w:p>
        </w:tc>
      </w:tr>
      <w:tr w:rsidR="00414480" w:rsidRPr="00414480" w:rsidTr="00414480">
        <w:tc>
          <w:tcPr>
            <w:tcW w:w="6629" w:type="dxa"/>
            <w:gridSpan w:val="3"/>
            <w:tcBorders>
              <w:bottom w:val="single" w:sz="4" w:space="0" w:color="auto"/>
            </w:tcBorders>
            <w:shd w:val="clear" w:color="auto" w:fill="DBE5F1" w:themeFill="accent1" w:themeFillTint="33"/>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Average Category 2</w:t>
            </w:r>
          </w:p>
        </w:tc>
        <w:tc>
          <w:tcPr>
            <w:tcW w:w="2613" w:type="dxa"/>
            <w:gridSpan w:val="6"/>
            <w:tcBorders>
              <w:bottom w:val="single" w:sz="4" w:space="0" w:color="auto"/>
            </w:tcBorders>
            <w:shd w:val="clear" w:color="auto" w:fill="DBE5F1" w:themeFill="accent1" w:themeFillTint="33"/>
          </w:tcPr>
          <w:p w:rsidR="00414480" w:rsidRPr="00414480" w:rsidRDefault="00414480" w:rsidP="00414480">
            <w:pPr>
              <w:rPr>
                <w:rFonts w:ascii="TH SarabunPSK" w:hAnsi="TH SarabunPSK" w:cs="TH SarabunPSK"/>
                <w:b/>
                <w:bCs/>
                <w:sz w:val="32"/>
                <w:szCs w:val="32"/>
              </w:rPr>
            </w:pPr>
          </w:p>
        </w:tc>
      </w:tr>
      <w:tr w:rsidR="00414480" w:rsidRPr="00414480" w:rsidTr="00336FDD">
        <w:tc>
          <w:tcPr>
            <w:tcW w:w="6629" w:type="dxa"/>
            <w:gridSpan w:val="3"/>
            <w:tcBorders>
              <w:top w:val="single" w:sz="4" w:space="0" w:color="auto"/>
              <w:left w:val="nil"/>
              <w:bottom w:val="nil"/>
              <w:right w:val="nil"/>
            </w:tcBorders>
          </w:tcPr>
          <w:p w:rsidR="00414480" w:rsidRPr="00414480" w:rsidRDefault="00414480" w:rsidP="00414480">
            <w:pPr>
              <w:jc w:val="center"/>
              <w:rPr>
                <w:rFonts w:ascii="TH SarabunPSK" w:hAnsi="TH SarabunPSK" w:cs="TH SarabunPSK"/>
                <w:b/>
                <w:bCs/>
                <w:sz w:val="32"/>
                <w:szCs w:val="32"/>
              </w:rPr>
            </w:pPr>
          </w:p>
        </w:tc>
        <w:tc>
          <w:tcPr>
            <w:tcW w:w="2613" w:type="dxa"/>
            <w:gridSpan w:val="6"/>
            <w:tcBorders>
              <w:top w:val="single" w:sz="4" w:space="0" w:color="auto"/>
              <w:left w:val="nil"/>
              <w:bottom w:val="nil"/>
              <w:right w:val="nil"/>
            </w:tcBorders>
          </w:tcPr>
          <w:p w:rsidR="00414480" w:rsidRPr="00414480" w:rsidRDefault="00414480" w:rsidP="00414480">
            <w:pPr>
              <w:rPr>
                <w:rFonts w:ascii="TH SarabunPSK" w:hAnsi="TH SarabunPSK" w:cs="TH SarabunPSK"/>
                <w:b/>
                <w:bCs/>
                <w:sz w:val="32"/>
                <w:szCs w:val="32"/>
              </w:rPr>
            </w:pPr>
          </w:p>
        </w:tc>
      </w:tr>
      <w:tr w:rsidR="00414480" w:rsidRPr="00414480" w:rsidTr="00336FDD">
        <w:tc>
          <w:tcPr>
            <w:tcW w:w="6629" w:type="dxa"/>
            <w:gridSpan w:val="3"/>
            <w:tcBorders>
              <w:top w:val="nil"/>
              <w:left w:val="nil"/>
              <w:bottom w:val="nil"/>
              <w:right w:val="nil"/>
            </w:tcBorders>
          </w:tcPr>
          <w:p w:rsidR="00414480" w:rsidRPr="00414480" w:rsidRDefault="00414480" w:rsidP="00414480">
            <w:pPr>
              <w:jc w:val="center"/>
              <w:rPr>
                <w:rFonts w:ascii="TH SarabunPSK" w:hAnsi="TH SarabunPSK" w:cs="TH SarabunPSK"/>
                <w:b/>
                <w:bCs/>
                <w:sz w:val="32"/>
                <w:szCs w:val="32"/>
              </w:rPr>
            </w:pPr>
          </w:p>
        </w:tc>
        <w:tc>
          <w:tcPr>
            <w:tcW w:w="2613" w:type="dxa"/>
            <w:gridSpan w:val="6"/>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r>
      <w:tr w:rsidR="00414480" w:rsidRPr="00414480" w:rsidTr="00336FDD">
        <w:tc>
          <w:tcPr>
            <w:tcW w:w="6629" w:type="dxa"/>
            <w:gridSpan w:val="3"/>
            <w:tcBorders>
              <w:top w:val="nil"/>
              <w:left w:val="nil"/>
              <w:bottom w:val="nil"/>
              <w:right w:val="nil"/>
            </w:tcBorders>
          </w:tcPr>
          <w:p w:rsidR="00414480" w:rsidRPr="00414480" w:rsidRDefault="00414480" w:rsidP="00414480">
            <w:pPr>
              <w:jc w:val="center"/>
              <w:rPr>
                <w:rFonts w:ascii="TH SarabunPSK" w:hAnsi="TH SarabunPSK" w:cs="TH SarabunPSK"/>
                <w:b/>
                <w:bCs/>
                <w:sz w:val="32"/>
                <w:szCs w:val="32"/>
              </w:rPr>
            </w:pPr>
          </w:p>
        </w:tc>
        <w:tc>
          <w:tcPr>
            <w:tcW w:w="2613" w:type="dxa"/>
            <w:gridSpan w:val="6"/>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r>
      <w:tr w:rsidR="00414480" w:rsidRPr="00414480" w:rsidTr="00336FDD">
        <w:tc>
          <w:tcPr>
            <w:tcW w:w="6629" w:type="dxa"/>
            <w:gridSpan w:val="3"/>
            <w:tcBorders>
              <w:top w:val="nil"/>
              <w:left w:val="nil"/>
              <w:bottom w:val="nil"/>
              <w:right w:val="nil"/>
            </w:tcBorders>
          </w:tcPr>
          <w:p w:rsidR="00414480" w:rsidRPr="00414480" w:rsidRDefault="00414480" w:rsidP="00414480">
            <w:pPr>
              <w:jc w:val="center"/>
              <w:rPr>
                <w:rFonts w:ascii="TH SarabunPSK" w:hAnsi="TH SarabunPSK" w:cs="TH SarabunPSK"/>
                <w:b/>
                <w:bCs/>
                <w:sz w:val="32"/>
                <w:szCs w:val="32"/>
              </w:rPr>
            </w:pPr>
          </w:p>
        </w:tc>
        <w:tc>
          <w:tcPr>
            <w:tcW w:w="2613" w:type="dxa"/>
            <w:gridSpan w:val="6"/>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r>
      <w:tr w:rsidR="00414480" w:rsidRPr="00414480" w:rsidTr="00336FDD">
        <w:tc>
          <w:tcPr>
            <w:tcW w:w="6629" w:type="dxa"/>
            <w:gridSpan w:val="3"/>
            <w:tcBorders>
              <w:top w:val="nil"/>
              <w:left w:val="nil"/>
              <w:bottom w:val="nil"/>
              <w:right w:val="nil"/>
            </w:tcBorders>
          </w:tcPr>
          <w:p w:rsidR="00414480" w:rsidRPr="00414480" w:rsidRDefault="00414480" w:rsidP="00414480">
            <w:pPr>
              <w:jc w:val="center"/>
              <w:rPr>
                <w:rFonts w:ascii="TH SarabunPSK" w:hAnsi="TH SarabunPSK" w:cs="TH SarabunPSK"/>
                <w:b/>
                <w:bCs/>
                <w:sz w:val="32"/>
                <w:szCs w:val="32"/>
              </w:rPr>
            </w:pPr>
          </w:p>
          <w:p w:rsidR="00414480" w:rsidRPr="00414480" w:rsidRDefault="00414480" w:rsidP="00414480">
            <w:pPr>
              <w:jc w:val="center"/>
              <w:rPr>
                <w:rFonts w:ascii="TH SarabunPSK" w:hAnsi="TH SarabunPSK" w:cs="TH SarabunPSK"/>
                <w:b/>
                <w:bCs/>
                <w:sz w:val="32"/>
                <w:szCs w:val="32"/>
              </w:rPr>
            </w:pPr>
          </w:p>
          <w:p w:rsidR="00414480" w:rsidRPr="00414480" w:rsidRDefault="00414480" w:rsidP="00414480">
            <w:pPr>
              <w:jc w:val="center"/>
              <w:rPr>
                <w:rFonts w:ascii="TH SarabunPSK" w:hAnsi="TH SarabunPSK" w:cs="TH SarabunPSK"/>
                <w:b/>
                <w:bCs/>
                <w:sz w:val="32"/>
                <w:szCs w:val="32"/>
              </w:rPr>
            </w:pPr>
          </w:p>
        </w:tc>
        <w:tc>
          <w:tcPr>
            <w:tcW w:w="2613" w:type="dxa"/>
            <w:gridSpan w:val="6"/>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r>
      <w:tr w:rsidR="00414480" w:rsidRPr="00414480" w:rsidTr="00336FDD">
        <w:tc>
          <w:tcPr>
            <w:tcW w:w="6629" w:type="dxa"/>
            <w:gridSpan w:val="3"/>
            <w:tcBorders>
              <w:top w:val="nil"/>
              <w:left w:val="nil"/>
              <w:bottom w:val="nil"/>
              <w:right w:val="nil"/>
            </w:tcBorders>
          </w:tcPr>
          <w:p w:rsidR="00414480" w:rsidRPr="00414480" w:rsidRDefault="00414480" w:rsidP="00414480">
            <w:pPr>
              <w:jc w:val="center"/>
              <w:rPr>
                <w:rFonts w:ascii="TH SarabunPSK" w:hAnsi="TH SarabunPSK" w:cs="TH SarabunPSK"/>
                <w:b/>
                <w:bCs/>
                <w:sz w:val="32"/>
                <w:szCs w:val="32"/>
              </w:rPr>
            </w:pPr>
          </w:p>
        </w:tc>
        <w:tc>
          <w:tcPr>
            <w:tcW w:w="2613" w:type="dxa"/>
            <w:gridSpan w:val="6"/>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r>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6629" w:type="dxa"/>
            <w:gridSpan w:val="3"/>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หมวด </w:t>
            </w:r>
            <w:r w:rsidRPr="00414480">
              <w:rPr>
                <w:rFonts w:ascii="TH SarabunPSK" w:hAnsi="TH SarabunPSK" w:cs="TH SarabunPSK"/>
                <w:b/>
                <w:bCs/>
                <w:sz w:val="32"/>
                <w:szCs w:val="32"/>
              </w:rPr>
              <w:t xml:space="preserve">3 </w:t>
            </w:r>
            <w:r w:rsidRPr="00414480">
              <w:rPr>
                <w:rFonts w:ascii="TH SarabunPSK" w:hAnsi="TH SarabunPSK" w:cs="TH SarabunPSK"/>
                <w:b/>
                <w:bCs/>
                <w:sz w:val="32"/>
                <w:szCs w:val="32"/>
                <w:cs/>
              </w:rPr>
              <w:t>ผู้รับบริการและผู้มีส่วนได้ส่วนเสีย</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 xml:space="preserve">3.1 </w:t>
            </w:r>
            <w:r w:rsidRPr="00414480">
              <w:rPr>
                <w:rFonts w:ascii="TH SarabunPSK" w:hAnsi="TH SarabunPSK" w:cs="TH SarabunPSK"/>
                <w:b/>
                <w:bCs/>
                <w:sz w:val="32"/>
                <w:szCs w:val="32"/>
                <w:cs/>
              </w:rPr>
              <w:t>ความคาดหวังของผู้รับบริการและผู้มีส่วนได้ส่วนเสีย</w:t>
            </w: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 สารสนเทศผู้รับบริการและผู้มีส่วนได้ส่วนเสีย</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1</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ผู้รับบริการและผู้มีส่วนได้ส่วนเสียในปัจจุบัน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 xml:space="preserve">ส่วนราชการมีวิธีการในการรับฟัง ปฏิสัมพันธ์ และสังเกตผู้รับบริการและผู้มีส่วนได้ส่วนเสีย เพื่อให้ได้สารสนเทศที่สามารถนำไปใช้ต่อได้ วิธีการดังกล่าวมีความแตกต่างกันระหว่างผู้รับบริการและผู้มีส่วนได้ส่วนเสีย กลุ่มผู้รับบริการ กลุ่มผู้มีส่วนได้ส่วนเสีย หรือกลุ่มเป้าหมายอื่น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 xml:space="preserve">วิธีการดังกล่าวมีความแตกต่างกันในแต่ละช่วงของวงจรชีวิตของการเป็นผู้รับบริการและผู้มีส่วนได้ส่วนเสีย </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ส่วนราชการมีวิธีการในการค้นหาข้อมูลป้อนกลับ และข้อเสนอแนะจากผู้รับบริการและผู้มีส่วนได้ส่วนเสียอย่างทันท่วงที และสามารถนำข้อมูลดังกล่าวไปใช้ในการพัฒนาคุณภาพของผลผลิต บริการและการสนับสนุนผู้รับบริการและผู้มีส่วนได้ส่วนเสีย</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2</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ผู้รับบริการและผู้มีส่วนได้ส่วนเสียในอนาคต</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ส่วนราชการมีวิธีการรับฟัง และค้นหาสารสนเทศผู้รับบริการและผู้มีส่วนได้ส่วนเสียในอนาคต เพื่อให้ได้สารสนเทศที่สามารถนำไปใช้ประโยชน์ต่อได้</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ส่วนราชการมีวิธีการในการค้นหาสารสนเทศของคู่แข่ง/คู่เทียบในเรื่องเกี่ยวกับผลผลิต การบริการ และการสนับสนุนผู้รับบริการและผู้มีส่วนได้ส่วนเสีย เพื่อให้ได้สารสนเทศที่สามารถนำไปใช้ต่อได้</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bl>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tbl>
      <w:tblPr>
        <w:tblStyle w:val="TableGrid4"/>
        <w:tblW w:w="0" w:type="auto"/>
        <w:tblLayout w:type="fixed"/>
        <w:tblLook w:val="04A0" w:firstRow="1" w:lastRow="0" w:firstColumn="1" w:lastColumn="0" w:noHBand="0" w:noVBand="1"/>
      </w:tblPr>
      <w:tblGrid>
        <w:gridCol w:w="1668"/>
        <w:gridCol w:w="567"/>
        <w:gridCol w:w="4394"/>
        <w:gridCol w:w="425"/>
        <w:gridCol w:w="425"/>
        <w:gridCol w:w="426"/>
        <w:gridCol w:w="425"/>
        <w:gridCol w:w="474"/>
        <w:gridCol w:w="438"/>
      </w:tblGrid>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ข. การจำแนกผู้รับบริการและผู้มีส่วนได้ส่วนเสีย </w:t>
            </w:r>
            <w:r w:rsidRPr="00414480">
              <w:rPr>
                <w:rFonts w:ascii="TH SarabunPSK" w:hAnsi="TH SarabunPSK" w:cs="TH SarabunPSK" w:hint="cs"/>
                <w:b/>
                <w:bCs/>
                <w:sz w:val="32"/>
                <w:szCs w:val="32"/>
                <w:cs/>
              </w:rPr>
              <w:br/>
            </w:r>
            <w:r w:rsidRPr="00414480">
              <w:rPr>
                <w:rFonts w:ascii="TH SarabunPSK" w:hAnsi="TH SarabunPSK" w:cs="TH SarabunPSK"/>
                <w:b/>
                <w:bCs/>
                <w:sz w:val="32"/>
                <w:szCs w:val="32"/>
                <w:cs/>
              </w:rPr>
              <w:t>และ ผลผลิตการบริการ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Borders>
              <w:bottom w:val="nil"/>
            </w:tcBorders>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3</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การจำแนกผู้รับบริการและผู้มีส่วนได้ส่วนเสีย </w:t>
            </w:r>
          </w:p>
          <w:p w:rsidR="00414480" w:rsidRPr="00414480" w:rsidRDefault="00414480" w:rsidP="00414480">
            <w:pPr>
              <w:rPr>
                <w:rFonts w:ascii="TH SarabunPSK" w:hAnsi="TH SarabunPSK" w:cs="TH SarabunPSK"/>
                <w:spacing w:val="-4"/>
                <w:sz w:val="32"/>
                <w:szCs w:val="32"/>
              </w:rPr>
            </w:pPr>
            <w:r w:rsidRPr="00414480">
              <w:rPr>
                <w:rFonts w:ascii="TH SarabunPSK" w:hAnsi="TH SarabunPSK" w:cs="TH SarabunPSK"/>
                <w:spacing w:val="-4"/>
                <w:sz w:val="32"/>
                <w:szCs w:val="32"/>
              </w:rPr>
              <w:t xml:space="preserve">- </w:t>
            </w:r>
            <w:r w:rsidRPr="00414480">
              <w:rPr>
                <w:rFonts w:ascii="TH SarabunPSK" w:hAnsi="TH SarabunPSK" w:cs="TH SarabunPSK"/>
                <w:spacing w:val="-4"/>
                <w:sz w:val="32"/>
                <w:szCs w:val="32"/>
                <w:cs/>
              </w:rPr>
              <w:t xml:space="preserve">ส่วนราชการมีวิธีการในการจำแนกกลุ่มผู้รับบริการ </w:t>
            </w:r>
            <w:r w:rsidRPr="00414480">
              <w:rPr>
                <w:rFonts w:ascii="TH SarabunPSK" w:hAnsi="TH SarabunPSK" w:cs="TH SarabunPSK" w:hint="cs"/>
                <w:spacing w:val="-4"/>
                <w:sz w:val="32"/>
                <w:szCs w:val="32"/>
                <w:cs/>
              </w:rPr>
              <w:br/>
            </w:r>
            <w:r w:rsidRPr="00414480">
              <w:rPr>
                <w:rFonts w:ascii="TH SarabunPSK" w:hAnsi="TH SarabunPSK" w:cs="TH SarabunPSK"/>
                <w:spacing w:val="-4"/>
                <w:sz w:val="32"/>
                <w:szCs w:val="32"/>
                <w:cs/>
              </w:rPr>
              <w:t>ผู้มีส่วนได้ส่วนเสีย หรือกลุ่มเป้าหมายอื่น</w:t>
            </w:r>
          </w:p>
          <w:p w:rsidR="00414480" w:rsidRPr="00414480" w:rsidRDefault="00414480" w:rsidP="00414480">
            <w:pPr>
              <w:rPr>
                <w:rFonts w:ascii="TH SarabunPSK" w:hAnsi="TH SarabunPSK" w:cs="TH SarabunPSK"/>
                <w:spacing w:val="-4"/>
                <w:sz w:val="32"/>
                <w:szCs w:val="32"/>
              </w:rPr>
            </w:pPr>
            <w:r w:rsidRPr="00414480">
              <w:rPr>
                <w:rFonts w:ascii="TH SarabunPSK" w:hAnsi="TH SarabunPSK" w:cs="TH SarabunPSK"/>
                <w:spacing w:val="-4"/>
                <w:sz w:val="32"/>
                <w:szCs w:val="32"/>
              </w:rPr>
              <w:t xml:space="preserve">- </w:t>
            </w:r>
            <w:r w:rsidRPr="00414480">
              <w:rPr>
                <w:rFonts w:ascii="TH SarabunPSK" w:hAnsi="TH SarabunPSK" w:cs="TH SarabunPSK"/>
                <w:spacing w:val="-4"/>
                <w:sz w:val="32"/>
                <w:szCs w:val="32"/>
                <w:cs/>
              </w:rPr>
              <w:t xml:space="preserve">ส่วนราชการมีวิธีการใช้สารสนเทศเกี่ยวกับผู้รับบริการและผู้มีส่วนได้ส่วนเสีย ตลอดจนผลผลิตและการบริการเพื่อจำแนกกลุ่มผู้รับบริการ </w:t>
            </w:r>
            <w:r w:rsidRPr="00414480">
              <w:rPr>
                <w:rFonts w:ascii="TH SarabunPSK" w:hAnsi="TH SarabunPSK" w:cs="TH SarabunPSK"/>
                <w:spacing w:val="-4"/>
                <w:sz w:val="32"/>
                <w:szCs w:val="32"/>
                <w:cs/>
              </w:rPr>
              <w:br/>
              <w:t>และผู้มี ส่วนได้ส่วนเสียทั้งในปัจจุบันและในอนาคต</w:t>
            </w:r>
          </w:p>
          <w:p w:rsidR="00414480" w:rsidRPr="00414480" w:rsidRDefault="00414480" w:rsidP="00414480">
            <w:pPr>
              <w:rPr>
                <w:rFonts w:ascii="TH SarabunPSK" w:hAnsi="TH SarabunPSK" w:cs="TH SarabunPSK"/>
                <w:b/>
                <w:bCs/>
                <w:spacing w:val="-4"/>
                <w:sz w:val="32"/>
                <w:szCs w:val="32"/>
              </w:rPr>
            </w:pPr>
            <w:r w:rsidRPr="00414480">
              <w:rPr>
                <w:rFonts w:ascii="TH SarabunPSK" w:hAnsi="TH SarabunPSK" w:cs="TH SarabunPSK"/>
                <w:spacing w:val="-4"/>
                <w:sz w:val="32"/>
                <w:szCs w:val="32"/>
              </w:rPr>
              <w:t xml:space="preserve">  - </w:t>
            </w:r>
            <w:r w:rsidRPr="00414480">
              <w:rPr>
                <w:rFonts w:ascii="TH SarabunPSK" w:hAnsi="TH SarabunPSK" w:cs="TH SarabunPSK"/>
                <w:spacing w:val="-4"/>
                <w:sz w:val="32"/>
                <w:szCs w:val="32"/>
                <w:cs/>
              </w:rPr>
              <w:t>ส่วนราชการมีวิธีการนำผู้รับบริการและผู้มีส่วนได้ส่วนเสียที่พึงมีในอนาคตประกอบการพิจารณา และมีวิธีการกำหนดว่ากลุ่มผู้รับบริการและผู้มีส่วนได้ส่วนเสียและกลุ่มเป้าหมายใดจะได้รับความสำคัญและมุ่งเน้นเพื่อให้เกิดผลการดำเนินการที่ดีขึ้นโดยรวม</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tcBorders>
              <w:top w:val="nil"/>
              <w:bottom w:val="single" w:sz="4" w:space="0" w:color="auto"/>
            </w:tcBorders>
          </w:tcPr>
          <w:p w:rsidR="00414480" w:rsidRPr="00414480" w:rsidRDefault="00414480" w:rsidP="00414480">
            <w:pPr>
              <w:rPr>
                <w:rFonts w:ascii="TH SarabunPSK" w:hAnsi="TH SarabunPSK" w:cs="TH SarabunPSK"/>
                <w:b/>
                <w:bCs/>
                <w:sz w:val="32"/>
                <w:szCs w:val="32"/>
              </w:rPr>
            </w:pPr>
          </w:p>
        </w:tc>
        <w:tc>
          <w:tcPr>
            <w:tcW w:w="567" w:type="dxa"/>
            <w:tcBorders>
              <w:bottom w:val="single" w:sz="4" w:space="0" w:color="auto"/>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4</w:t>
            </w:r>
          </w:p>
        </w:tc>
        <w:tc>
          <w:tcPr>
            <w:tcW w:w="4394" w:type="dxa"/>
            <w:tcBorders>
              <w:bottom w:val="single" w:sz="4" w:space="0" w:color="auto"/>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ผลผลิตและการบริการ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ส่วนราชการมีวิธีการในการกำหนดความต้องการผลผลิตและการบริการของผู้รับบริการและผู้มี</w:t>
            </w:r>
            <w:r w:rsidRPr="00414480">
              <w:rPr>
                <w:rFonts w:ascii="TH SarabunPSK" w:hAnsi="TH SarabunPSK" w:cs="TH SarabunPSK" w:hint="cs"/>
                <w:sz w:val="32"/>
                <w:szCs w:val="32"/>
                <w:cs/>
              </w:rPr>
              <w:br/>
            </w:r>
            <w:r w:rsidRPr="00414480">
              <w:rPr>
                <w:rFonts w:ascii="TH SarabunPSK" w:hAnsi="TH SarabunPSK" w:cs="TH SarabunPSK"/>
                <w:sz w:val="32"/>
                <w:szCs w:val="32"/>
                <w:cs/>
              </w:rPr>
              <w:t>ส่วนได้ส่วนเสีย</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กำหนดและปรับผลผลิตและการบริการเพื่อตอบสนองความต้องการและทำให้เหนือกว่าความคาดหวังของกลุ่มผู้รับบริการและ</w:t>
            </w:r>
            <w:r w:rsidRPr="00414480">
              <w:rPr>
                <w:rFonts w:ascii="TH SarabunPSK" w:hAnsi="TH SarabunPSK" w:cs="TH SarabunPSK" w:hint="cs"/>
                <w:sz w:val="32"/>
                <w:szCs w:val="32"/>
                <w:cs/>
              </w:rPr>
              <w:br/>
            </w:r>
            <w:r w:rsidRPr="00414480">
              <w:rPr>
                <w:rFonts w:ascii="TH SarabunPSK" w:hAnsi="TH SarabunPSK" w:cs="TH SarabunPSK"/>
                <w:sz w:val="32"/>
                <w:szCs w:val="32"/>
                <w:cs/>
              </w:rPr>
              <w:t xml:space="preserve">ผู้มีส่วนได้ส่วนเสีย (ตามที่ระบุไว้ในลักษณะสำคัญขององค์การ) </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 xml:space="preserve">ส่วนราชการมีวิธีการค้นหาและปรับผลผลิตและการบริการเพื่อเข้าสู่กลุ่มเป้าหมายใหม่ เพื่อดึงดูดผู้รับบริการและผู้มีส่วนได้ส่วนเสียกลุ่มใหม่ </w:t>
            </w:r>
            <w:r w:rsidRPr="00414480">
              <w:rPr>
                <w:rFonts w:ascii="TH SarabunPSK" w:hAnsi="TH SarabunPSK" w:cs="TH SarabunPSK" w:hint="cs"/>
                <w:sz w:val="32"/>
                <w:szCs w:val="32"/>
                <w:cs/>
              </w:rPr>
              <w:br/>
            </w:r>
            <w:r w:rsidRPr="00414480">
              <w:rPr>
                <w:rFonts w:ascii="TH SarabunPSK" w:hAnsi="TH SarabunPSK" w:cs="TH SarabunPSK"/>
                <w:sz w:val="32"/>
                <w:szCs w:val="32"/>
                <w:cs/>
              </w:rPr>
              <w:t>รวมทั้งสร้างโอกาสในการขยายความสัมพันธ์</w:t>
            </w:r>
            <w:r w:rsidRPr="00414480">
              <w:rPr>
                <w:rFonts w:ascii="TH SarabunPSK" w:hAnsi="TH SarabunPSK" w:cs="TH SarabunPSK" w:hint="cs"/>
                <w:sz w:val="32"/>
                <w:szCs w:val="32"/>
                <w:cs/>
              </w:rPr>
              <w:br/>
            </w:r>
            <w:r w:rsidRPr="00414480">
              <w:rPr>
                <w:rFonts w:ascii="TH SarabunPSK" w:hAnsi="TH SarabunPSK" w:cs="TH SarabunPSK"/>
                <w:sz w:val="32"/>
                <w:szCs w:val="32"/>
                <w:cs/>
              </w:rPr>
              <w:t>กับผู้รับบริการและผู้มีส่วนได้ส่วนเสียในปัจจุบัน</w:t>
            </w: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6"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74"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38" w:type="dxa"/>
            <w:tcBorders>
              <w:bottom w:val="single" w:sz="4" w:space="0" w:color="auto"/>
            </w:tcBorders>
          </w:tcPr>
          <w:p w:rsidR="00414480" w:rsidRPr="00414480" w:rsidRDefault="00414480" w:rsidP="00414480">
            <w:pPr>
              <w:rPr>
                <w:rFonts w:ascii="TH SarabunPSK" w:hAnsi="TH SarabunPSK" w:cs="TH SarabunPSK"/>
                <w:b/>
                <w:bCs/>
                <w:sz w:val="32"/>
                <w:szCs w:val="32"/>
              </w:rPr>
            </w:pPr>
          </w:p>
        </w:tc>
      </w:tr>
      <w:tr w:rsidR="00414480" w:rsidRPr="00414480" w:rsidTr="00414480">
        <w:tc>
          <w:tcPr>
            <w:tcW w:w="6629" w:type="dxa"/>
            <w:gridSpan w:val="3"/>
            <w:tcBorders>
              <w:bottom w:val="single" w:sz="4" w:space="0" w:color="auto"/>
            </w:tcBorders>
            <w:shd w:val="clear" w:color="auto" w:fill="DBE5F1" w:themeFill="accent1" w:themeFillTint="33"/>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Average</w:t>
            </w:r>
          </w:p>
        </w:tc>
        <w:tc>
          <w:tcPr>
            <w:tcW w:w="2613" w:type="dxa"/>
            <w:gridSpan w:val="6"/>
            <w:tcBorders>
              <w:bottom w:val="single" w:sz="4" w:space="0" w:color="auto"/>
            </w:tcBorders>
            <w:shd w:val="clear" w:color="auto" w:fill="DBE5F1" w:themeFill="accent1" w:themeFillTint="33"/>
          </w:tcPr>
          <w:p w:rsidR="00414480" w:rsidRPr="00414480" w:rsidRDefault="00414480" w:rsidP="00414480">
            <w:pPr>
              <w:rPr>
                <w:rFonts w:ascii="TH SarabunPSK" w:hAnsi="TH SarabunPSK" w:cs="TH SarabunPSK"/>
                <w:b/>
                <w:bCs/>
                <w:sz w:val="32"/>
                <w:szCs w:val="32"/>
              </w:rPr>
            </w:pPr>
          </w:p>
        </w:tc>
      </w:tr>
      <w:tr w:rsidR="00414480" w:rsidRPr="00414480" w:rsidTr="00336FDD">
        <w:tc>
          <w:tcPr>
            <w:tcW w:w="6629" w:type="dxa"/>
            <w:gridSpan w:val="3"/>
            <w:tcBorders>
              <w:top w:val="nil"/>
              <w:left w:val="nil"/>
              <w:bottom w:val="nil"/>
              <w:right w:val="nil"/>
            </w:tcBorders>
          </w:tcPr>
          <w:p w:rsidR="00414480" w:rsidRPr="00414480" w:rsidRDefault="00414480" w:rsidP="00414480">
            <w:pPr>
              <w:jc w:val="center"/>
              <w:rPr>
                <w:rFonts w:ascii="TH SarabunPSK" w:hAnsi="TH SarabunPSK" w:cs="TH SarabunPSK"/>
                <w:b/>
                <w:bCs/>
                <w:sz w:val="32"/>
                <w:szCs w:val="32"/>
              </w:rPr>
            </w:pPr>
          </w:p>
          <w:p w:rsidR="00414480" w:rsidRPr="00414480" w:rsidRDefault="00414480" w:rsidP="00414480">
            <w:pPr>
              <w:jc w:val="center"/>
              <w:rPr>
                <w:rFonts w:ascii="TH SarabunPSK" w:hAnsi="TH SarabunPSK" w:cs="TH SarabunPSK"/>
                <w:b/>
                <w:bCs/>
                <w:sz w:val="32"/>
                <w:szCs w:val="32"/>
              </w:rPr>
            </w:pPr>
          </w:p>
          <w:p w:rsidR="00414480" w:rsidRPr="00414480" w:rsidRDefault="00414480" w:rsidP="00414480">
            <w:pPr>
              <w:jc w:val="center"/>
              <w:rPr>
                <w:rFonts w:ascii="TH SarabunPSK" w:hAnsi="TH SarabunPSK" w:cs="TH SarabunPSK"/>
                <w:b/>
                <w:bCs/>
                <w:sz w:val="32"/>
                <w:szCs w:val="32"/>
              </w:rPr>
            </w:pPr>
          </w:p>
          <w:p w:rsidR="00414480" w:rsidRPr="00414480" w:rsidRDefault="00414480" w:rsidP="00414480">
            <w:pPr>
              <w:jc w:val="center"/>
              <w:rPr>
                <w:rFonts w:ascii="TH SarabunPSK" w:hAnsi="TH SarabunPSK" w:cs="TH SarabunPSK"/>
                <w:b/>
                <w:bCs/>
                <w:sz w:val="32"/>
                <w:szCs w:val="32"/>
              </w:rPr>
            </w:pPr>
          </w:p>
        </w:tc>
        <w:tc>
          <w:tcPr>
            <w:tcW w:w="2613" w:type="dxa"/>
            <w:gridSpan w:val="6"/>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r>
      <w:tr w:rsidR="00414480" w:rsidRPr="00414480" w:rsidTr="00336FDD">
        <w:tc>
          <w:tcPr>
            <w:tcW w:w="6629" w:type="dxa"/>
            <w:gridSpan w:val="3"/>
            <w:tcBorders>
              <w:top w:val="nil"/>
              <w:left w:val="nil"/>
              <w:bottom w:val="nil"/>
              <w:right w:val="nil"/>
            </w:tcBorders>
          </w:tcPr>
          <w:p w:rsidR="00414480" w:rsidRPr="00414480" w:rsidRDefault="00414480" w:rsidP="00414480">
            <w:pPr>
              <w:jc w:val="center"/>
              <w:rPr>
                <w:rFonts w:ascii="TH SarabunPSK" w:hAnsi="TH SarabunPSK" w:cs="TH SarabunPSK"/>
                <w:b/>
                <w:bCs/>
                <w:sz w:val="32"/>
                <w:szCs w:val="32"/>
              </w:rPr>
            </w:pPr>
          </w:p>
          <w:p w:rsidR="00414480" w:rsidRPr="00414480" w:rsidRDefault="00414480" w:rsidP="00414480">
            <w:pPr>
              <w:jc w:val="center"/>
              <w:rPr>
                <w:rFonts w:ascii="TH SarabunPSK" w:hAnsi="TH SarabunPSK" w:cs="TH SarabunPSK"/>
                <w:b/>
                <w:bCs/>
                <w:sz w:val="32"/>
                <w:szCs w:val="32"/>
              </w:rPr>
            </w:pPr>
          </w:p>
        </w:tc>
        <w:tc>
          <w:tcPr>
            <w:tcW w:w="2613" w:type="dxa"/>
            <w:gridSpan w:val="6"/>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r>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Borders>
              <w:top w:val="nil"/>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 xml:space="preserve">3.2 </w:t>
            </w:r>
            <w:r w:rsidRPr="00414480">
              <w:rPr>
                <w:rFonts w:ascii="TH SarabunPSK" w:hAnsi="TH SarabunPSK" w:cs="TH SarabunPSK"/>
                <w:b/>
                <w:bCs/>
                <w:sz w:val="32"/>
                <w:szCs w:val="32"/>
                <w:cs/>
              </w:rPr>
              <w:t>การสร้างความผูกพัน</w:t>
            </w:r>
          </w:p>
        </w:tc>
        <w:tc>
          <w:tcPr>
            <w:tcW w:w="4961" w:type="dxa"/>
            <w:gridSpan w:val="2"/>
            <w:tcBorders>
              <w:top w:val="nil"/>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 ความสัมพันธ์และการสนับสนุนผู้รับบริการ</w:t>
            </w:r>
            <w:r w:rsidRPr="00414480">
              <w:rPr>
                <w:rFonts w:ascii="TH SarabunPSK" w:hAnsi="TH SarabunPSK" w:cs="TH SarabunPSK" w:hint="cs"/>
                <w:b/>
                <w:bCs/>
                <w:sz w:val="32"/>
                <w:szCs w:val="32"/>
                <w:cs/>
              </w:rPr>
              <w:br/>
            </w:r>
            <w:r w:rsidRPr="00414480">
              <w:rPr>
                <w:rFonts w:ascii="TH SarabunPSK" w:hAnsi="TH SarabunPSK" w:cs="TH SarabunPSK"/>
                <w:b/>
                <w:bCs/>
                <w:sz w:val="32"/>
                <w:szCs w:val="32"/>
                <w:cs/>
              </w:rPr>
              <w:t>และผู้มีส่วนได้ส่วนเสีย</w:t>
            </w:r>
          </w:p>
        </w:tc>
        <w:tc>
          <w:tcPr>
            <w:tcW w:w="425" w:type="dxa"/>
            <w:tcBorders>
              <w:top w:val="nil"/>
            </w:tcBorders>
          </w:tcPr>
          <w:p w:rsidR="00414480" w:rsidRPr="00414480" w:rsidRDefault="00414480" w:rsidP="00414480">
            <w:pPr>
              <w:rPr>
                <w:rFonts w:ascii="TH SarabunPSK" w:hAnsi="TH SarabunPSK" w:cs="TH SarabunPSK"/>
                <w:b/>
                <w:bCs/>
                <w:sz w:val="32"/>
                <w:szCs w:val="32"/>
              </w:rPr>
            </w:pPr>
          </w:p>
        </w:tc>
        <w:tc>
          <w:tcPr>
            <w:tcW w:w="425" w:type="dxa"/>
            <w:tcBorders>
              <w:top w:val="nil"/>
            </w:tcBorders>
          </w:tcPr>
          <w:p w:rsidR="00414480" w:rsidRPr="00414480" w:rsidRDefault="00414480" w:rsidP="00414480">
            <w:pPr>
              <w:rPr>
                <w:rFonts w:ascii="TH SarabunPSK" w:hAnsi="TH SarabunPSK" w:cs="TH SarabunPSK"/>
                <w:b/>
                <w:bCs/>
                <w:sz w:val="32"/>
                <w:szCs w:val="32"/>
              </w:rPr>
            </w:pPr>
          </w:p>
        </w:tc>
        <w:tc>
          <w:tcPr>
            <w:tcW w:w="426" w:type="dxa"/>
            <w:tcBorders>
              <w:top w:val="nil"/>
            </w:tcBorders>
          </w:tcPr>
          <w:p w:rsidR="00414480" w:rsidRPr="00414480" w:rsidRDefault="00414480" w:rsidP="00414480">
            <w:pPr>
              <w:rPr>
                <w:rFonts w:ascii="TH SarabunPSK" w:hAnsi="TH SarabunPSK" w:cs="TH SarabunPSK"/>
                <w:b/>
                <w:bCs/>
                <w:sz w:val="32"/>
                <w:szCs w:val="32"/>
              </w:rPr>
            </w:pPr>
          </w:p>
        </w:tc>
        <w:tc>
          <w:tcPr>
            <w:tcW w:w="425" w:type="dxa"/>
            <w:tcBorders>
              <w:top w:val="nil"/>
            </w:tcBorders>
          </w:tcPr>
          <w:p w:rsidR="00414480" w:rsidRPr="00414480" w:rsidRDefault="00414480" w:rsidP="00414480">
            <w:pPr>
              <w:rPr>
                <w:rFonts w:ascii="TH SarabunPSK" w:hAnsi="TH SarabunPSK" w:cs="TH SarabunPSK"/>
                <w:b/>
                <w:bCs/>
                <w:sz w:val="32"/>
                <w:szCs w:val="32"/>
              </w:rPr>
            </w:pPr>
          </w:p>
        </w:tc>
        <w:tc>
          <w:tcPr>
            <w:tcW w:w="474" w:type="dxa"/>
            <w:tcBorders>
              <w:top w:val="nil"/>
            </w:tcBorders>
          </w:tcPr>
          <w:p w:rsidR="00414480" w:rsidRPr="00414480" w:rsidRDefault="00414480" w:rsidP="00414480">
            <w:pPr>
              <w:rPr>
                <w:rFonts w:ascii="TH SarabunPSK" w:hAnsi="TH SarabunPSK" w:cs="TH SarabunPSK"/>
                <w:b/>
                <w:bCs/>
                <w:sz w:val="32"/>
                <w:szCs w:val="32"/>
              </w:rPr>
            </w:pPr>
          </w:p>
        </w:tc>
        <w:tc>
          <w:tcPr>
            <w:tcW w:w="438" w:type="dxa"/>
            <w:tcBorders>
              <w:top w:val="nil"/>
            </w:tcBorders>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5</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การจัดการความสัมพันธ์</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ส่วนราชการมีวิธีการสื่อสาร สร้าง และจัดการความสัมพันธ์กับผู้รับบริการและผู้มีส่วนได้ส่วนเสีย เพื่อ</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ให้ได้ผู้รับบริการและผู้มีส่วนได้ส่วนเสียใหม่และเพิ่มกลุ่มผู้รับบริการ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จัดการและสร้างภาพลักษณ์ที่ดีของส่วนราชการ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รักษาสัมพันธ์กับผู้รับบริการและผู้มีส่วนได้</w:t>
            </w:r>
            <w:r w:rsidRPr="00414480">
              <w:rPr>
                <w:rFonts w:ascii="TH SarabunPSK" w:hAnsi="TH SarabunPSK" w:cs="TH SarabunPSK" w:hint="cs"/>
                <w:sz w:val="32"/>
                <w:szCs w:val="32"/>
                <w:cs/>
              </w:rPr>
              <w:br/>
            </w:r>
            <w:r w:rsidRPr="00414480">
              <w:rPr>
                <w:rFonts w:ascii="TH SarabunPSK" w:hAnsi="TH SarabunPSK" w:cs="TH SarabunPSK"/>
                <w:sz w:val="32"/>
                <w:szCs w:val="32"/>
                <w:cs/>
              </w:rPr>
              <w:t>ส่วนเสีย ตอบสนองความต้องการ และทำให้เหนือกว่าความคาดหวังในแต่ละช่วงของวงจรชีวิตของการเป็นผู้รับบริการและผู้มีส่วนได้ส่วนเสีย</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เพิ่มความผูกพันกับผู้รับบริการและผู้มีส่วนได้ส่วนเสียกับส่วนราชการ</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cs/>
              </w:rPr>
              <w:t>- ส่วนราชการมีวิธีการใช้ประโยชน์จากสื่อเทคโนโลยีสารสนเทศเพื่อเสริมสร้างความสัมพันธ์ของผู้รับบริการและผู้มีส่วนได้ส่วนเสียกับ</w:t>
            </w:r>
            <w:r w:rsidRPr="00414480">
              <w:rPr>
                <w:rFonts w:ascii="TH SarabunPSK" w:hAnsi="TH SarabunPSK" w:cs="TH SarabunPSK" w:hint="cs"/>
                <w:sz w:val="32"/>
                <w:szCs w:val="32"/>
                <w:cs/>
              </w:rPr>
              <w:br/>
            </w:r>
            <w:r w:rsidRPr="00414480">
              <w:rPr>
                <w:rFonts w:ascii="TH SarabunPSK" w:hAnsi="TH SarabunPSK" w:cs="TH SarabunPSK"/>
                <w:sz w:val="32"/>
                <w:szCs w:val="32"/>
                <w:cs/>
              </w:rPr>
              <w:t>ส่วนราชการ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6</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การเข้าถึงและการสนับสนุนผู้รับบริการ</w:t>
            </w:r>
            <w:r w:rsidRPr="00414480">
              <w:rPr>
                <w:rFonts w:ascii="TH SarabunPSK" w:hAnsi="TH SarabunPSK" w:cs="TH SarabunPSK" w:hint="cs"/>
                <w:b/>
                <w:bCs/>
                <w:sz w:val="32"/>
                <w:szCs w:val="32"/>
                <w:cs/>
              </w:rPr>
              <w:br/>
            </w:r>
            <w:r w:rsidRPr="00414480">
              <w:rPr>
                <w:rFonts w:ascii="TH SarabunPSK" w:hAnsi="TH SarabunPSK" w:cs="TH SarabunPSK"/>
                <w:b/>
                <w:bCs/>
                <w:sz w:val="32"/>
                <w:szCs w:val="32"/>
                <w:cs/>
              </w:rPr>
              <w:t>และผู้มีส่วนได้ส่วนเสีย</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ส่วนราชการมีวิธีการทำให้ผู้รับบริการและผู้มี</w:t>
            </w:r>
            <w:r w:rsidRPr="00414480">
              <w:rPr>
                <w:rFonts w:ascii="TH SarabunPSK" w:hAnsi="TH SarabunPSK" w:cs="TH SarabunPSK" w:hint="cs"/>
                <w:sz w:val="32"/>
                <w:szCs w:val="32"/>
                <w:cs/>
              </w:rPr>
              <w:br/>
            </w:r>
            <w:r w:rsidRPr="00414480">
              <w:rPr>
                <w:rFonts w:ascii="TH SarabunPSK" w:hAnsi="TH SarabunPSK" w:cs="TH SarabunPSK"/>
                <w:sz w:val="32"/>
                <w:szCs w:val="32"/>
                <w:cs/>
              </w:rPr>
              <w:t xml:space="preserve">ส่วนได้ส่วนเสียสามารถเข้าถึงสารสนเทศ </w:t>
            </w:r>
            <w:r w:rsidRPr="00414480">
              <w:rPr>
                <w:rFonts w:ascii="TH SarabunPSK" w:hAnsi="TH SarabunPSK" w:cs="TH SarabunPSK" w:hint="cs"/>
                <w:sz w:val="32"/>
                <w:szCs w:val="32"/>
                <w:cs/>
              </w:rPr>
              <w:br/>
            </w:r>
            <w:r w:rsidRPr="00414480">
              <w:rPr>
                <w:rFonts w:ascii="TH SarabunPSK" w:hAnsi="TH SarabunPSK" w:cs="TH SarabunPSK"/>
                <w:sz w:val="32"/>
                <w:szCs w:val="32"/>
                <w:cs/>
              </w:rPr>
              <w:t>การบริการ และการสนับสนุนจากส่วนราชการ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ส่วนราชการมีรูปแบบและกลไกการสื่อสารที่สนับสนุนในแต่ละกลุ่มผู้รับบริการและผู้มีส่วนได้ส่วนเสีย รูปแบบและกลไกเหล่านี้มีความแตกต่างกันระหว่างกลุ่มผู้รับบริการและผู้มีส่วนได้ส่วนเสีย</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ส่วนราชการมีวิธีการระบุข้อกำหนดที่สำคัญ</w:t>
            </w:r>
            <w:r w:rsidRPr="00414480">
              <w:rPr>
                <w:rFonts w:ascii="TH SarabunPSK" w:hAnsi="TH SarabunPSK" w:cs="TH SarabunPSK" w:hint="cs"/>
                <w:sz w:val="32"/>
                <w:szCs w:val="32"/>
                <w:cs/>
              </w:rPr>
              <w:br/>
            </w:r>
            <w:r w:rsidRPr="00414480">
              <w:rPr>
                <w:rFonts w:ascii="TH SarabunPSK" w:hAnsi="TH SarabunPSK" w:cs="TH SarabunPSK"/>
                <w:sz w:val="32"/>
                <w:szCs w:val="32"/>
                <w:cs/>
              </w:rPr>
              <w:t>ในการสนับสนุนผู้รับบริการและผู้มีส่วนได้ส่วนเสีย และมั่นใจได้ว่าข้อกำหนดดังกล่าวได้ถ่ายทอดสู่การปฏิบัติไปยังทุกคนและทุกกระบวนการที่เกี่ยวข้องในการสนับสนุนผู้รับบริการและผู้มีส่วนได้ส่วนเสีย</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bl>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tbl>
      <w:tblPr>
        <w:tblStyle w:val="TableGrid4"/>
        <w:tblW w:w="0" w:type="auto"/>
        <w:tblLayout w:type="fixed"/>
        <w:tblLook w:val="04A0" w:firstRow="1" w:lastRow="0" w:firstColumn="1" w:lastColumn="0" w:noHBand="0" w:noVBand="1"/>
      </w:tblPr>
      <w:tblGrid>
        <w:gridCol w:w="1668"/>
        <w:gridCol w:w="567"/>
        <w:gridCol w:w="4394"/>
        <w:gridCol w:w="425"/>
        <w:gridCol w:w="425"/>
        <w:gridCol w:w="426"/>
        <w:gridCol w:w="425"/>
        <w:gridCol w:w="474"/>
        <w:gridCol w:w="438"/>
      </w:tblGrid>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7</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การจัดการกับข้อร้องเรียน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จัดการกับข้อร้องเรียนของผู้รับบริการและผู้มีส่วนได้ส่วนเสียและทำให้มั่นใจว่าข้อร้องเรียนได้รับการแก้ไขอย่างทันท่วงทีและ</w:t>
            </w:r>
            <w:r w:rsidRPr="00414480">
              <w:rPr>
                <w:rFonts w:ascii="TH SarabunPSK" w:hAnsi="TH SarabunPSK" w:cs="TH SarabunPSK" w:hint="cs"/>
                <w:sz w:val="32"/>
                <w:szCs w:val="32"/>
                <w:cs/>
              </w:rPr>
              <w:br/>
            </w:r>
            <w:r w:rsidRPr="00414480">
              <w:rPr>
                <w:rFonts w:ascii="TH SarabunPSK" w:hAnsi="TH SarabunPSK" w:cs="TH SarabunPSK"/>
                <w:sz w:val="32"/>
                <w:szCs w:val="32"/>
                <w:cs/>
              </w:rPr>
              <w:t>มีประสิทธิผล</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การจัดการข้อร้องเรียนของส่วนราชการสามารถเรียกความเชื่อมั่นของผู้รับบริการและผู้มีส่วนได้ส่วนเสียกลับคืนมา และสร้างเสริมความพึงพอใจและการให้ความสำคัญกับผู้รับบริการและผู้มีส่วนได้ส่วนเสีย</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ข. การสร้างความสัมพันธ์กับผู้รับบริการ</w:t>
            </w:r>
            <w:r w:rsidRPr="00414480">
              <w:rPr>
                <w:rFonts w:ascii="TH SarabunPSK" w:hAnsi="TH SarabunPSK" w:cs="TH SarabunPSK" w:hint="cs"/>
                <w:b/>
                <w:bCs/>
                <w:sz w:val="32"/>
                <w:szCs w:val="32"/>
                <w:cs/>
              </w:rPr>
              <w:br/>
            </w:r>
            <w:r w:rsidRPr="00414480">
              <w:rPr>
                <w:rFonts w:ascii="TH SarabunPSK" w:hAnsi="TH SarabunPSK" w:cs="TH SarabunPSK"/>
                <w:b/>
                <w:bCs/>
                <w:sz w:val="32"/>
                <w:szCs w:val="32"/>
                <w:cs/>
              </w:rPr>
              <w:t>และผู้มีส่วนได้ส่วนเสีย</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Borders>
              <w:bottom w:val="single" w:sz="4" w:space="0" w:color="auto"/>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8</w:t>
            </w:r>
          </w:p>
        </w:tc>
        <w:tc>
          <w:tcPr>
            <w:tcW w:w="4394" w:type="dxa"/>
            <w:tcBorders>
              <w:bottom w:val="single" w:sz="4" w:space="0" w:color="auto"/>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ความพึงพอใจ ความไม่พึงพอใจและความผูกพัน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ส่วนราชการมีวิธีการในการประเมินความพึงพอใจ ความไม่พึงพอใจ และความผูกพันของผู้รับบริการและผู้มีส่วนได้ส่วนเสียที่แตกต่างกัน</w:t>
            </w:r>
            <w:r w:rsidRPr="00414480">
              <w:rPr>
                <w:rFonts w:ascii="TH SarabunPSK" w:hAnsi="TH SarabunPSK" w:cs="TH SarabunPSK" w:hint="cs"/>
                <w:sz w:val="32"/>
                <w:szCs w:val="32"/>
                <w:cs/>
              </w:rPr>
              <w:br/>
            </w:r>
            <w:r w:rsidRPr="00414480">
              <w:rPr>
                <w:rFonts w:ascii="TH SarabunPSK" w:hAnsi="TH SarabunPSK" w:cs="TH SarabunPSK"/>
                <w:sz w:val="32"/>
                <w:szCs w:val="32"/>
                <w:cs/>
              </w:rPr>
              <w:t>ในแต่ละกลุ่ม</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ส่วนราชการมีวิธีการที่ทำให้มั่นใจว่าการปร</w:t>
            </w:r>
            <w:r w:rsidRPr="00414480">
              <w:rPr>
                <w:rFonts w:ascii="TH SarabunPSK" w:hAnsi="TH SarabunPSK" w:cs="TH SarabunPSK" w:hint="cs"/>
                <w:sz w:val="32"/>
                <w:szCs w:val="32"/>
                <w:cs/>
              </w:rPr>
              <w:t>ะ</w:t>
            </w:r>
            <w:r w:rsidRPr="00414480">
              <w:rPr>
                <w:rFonts w:ascii="TH SarabunPSK" w:hAnsi="TH SarabunPSK" w:cs="TH SarabunPSK"/>
                <w:sz w:val="32"/>
                <w:szCs w:val="32"/>
                <w:cs/>
              </w:rPr>
              <w:t>เมินดังกล่าวนำมาสู่สารสนเทศที่สามารถนำไปใช้ประโยชน์เพื่อตอบสนองให้เหนือความคาดหวัง</w:t>
            </w:r>
            <w:r w:rsidRPr="00414480">
              <w:rPr>
                <w:rFonts w:ascii="TH SarabunPSK" w:hAnsi="TH SarabunPSK" w:cs="TH SarabunPSK" w:hint="cs"/>
                <w:sz w:val="32"/>
                <w:szCs w:val="32"/>
                <w:cs/>
              </w:rPr>
              <w:br/>
            </w:r>
            <w:r w:rsidRPr="00414480">
              <w:rPr>
                <w:rFonts w:ascii="TH SarabunPSK" w:hAnsi="TH SarabunPSK" w:cs="TH SarabunPSK"/>
                <w:sz w:val="32"/>
                <w:szCs w:val="32"/>
                <w:cs/>
              </w:rPr>
              <w:t>ของผู้รับบริการและผู้มีส่วนได้ส่วนเสีย</w:t>
            </w: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6"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74"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38" w:type="dxa"/>
            <w:tcBorders>
              <w:bottom w:val="single" w:sz="4" w:space="0" w:color="auto"/>
            </w:tcBorders>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567" w:type="dxa"/>
            <w:tcBorders>
              <w:bottom w:val="single" w:sz="4" w:space="0" w:color="auto"/>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9</w:t>
            </w:r>
          </w:p>
        </w:tc>
        <w:tc>
          <w:tcPr>
            <w:tcW w:w="4394" w:type="dxa"/>
            <w:tcBorders>
              <w:bottom w:val="single" w:sz="4" w:space="0" w:color="auto"/>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ความพึงพอใจเปรียบเทียบกับหน่วยงานอื่น</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ค้นหาสารสนเทศด้านความพึงพอใจของผู้รับบริการและผู้มีส่วนได้ส่วนเสียที่มีต่อส่วนราชการเปรียบเทียบกับความพึงพอใจ</w:t>
            </w:r>
            <w:r w:rsidRPr="00414480">
              <w:rPr>
                <w:rFonts w:ascii="TH SarabunPSK" w:hAnsi="TH SarabunPSK" w:cs="TH SarabunPSK" w:hint="cs"/>
                <w:sz w:val="32"/>
                <w:szCs w:val="32"/>
                <w:cs/>
              </w:rPr>
              <w:br/>
            </w:r>
            <w:r w:rsidRPr="00414480">
              <w:rPr>
                <w:rFonts w:ascii="TH SarabunPSK" w:hAnsi="TH SarabunPSK" w:cs="TH SarabunPSK"/>
                <w:sz w:val="32"/>
                <w:szCs w:val="32"/>
                <w:cs/>
              </w:rPr>
              <w:t>ของผู้รับบริการและผู้มีส่วนได้ส่วนเสียของคู่แข่ง</w:t>
            </w:r>
            <w:r w:rsidRPr="00414480">
              <w:rPr>
                <w:rFonts w:ascii="TH SarabunPSK" w:hAnsi="TH SarabunPSK" w:cs="TH SarabunPSK" w:hint="cs"/>
                <w:sz w:val="32"/>
                <w:szCs w:val="32"/>
                <w:cs/>
              </w:rPr>
              <w:br/>
              <w:t>หรือ</w:t>
            </w:r>
            <w:r w:rsidRPr="00414480">
              <w:rPr>
                <w:rFonts w:ascii="TH SarabunPSK" w:hAnsi="TH SarabunPSK" w:cs="TH SarabunPSK"/>
                <w:sz w:val="32"/>
                <w:szCs w:val="32"/>
                <w:cs/>
              </w:rPr>
              <w:t>คู่เทียบ</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ส่วนราชการมีวิธีการค้นหาสารสนเทศด้านความพึงพอใจของผู้รับบริการและผู้มีส่วนได้ส่วนเสีย</w:t>
            </w:r>
            <w:r w:rsidRPr="00414480">
              <w:rPr>
                <w:rFonts w:ascii="TH SarabunPSK" w:hAnsi="TH SarabunPSK" w:cs="TH SarabunPSK"/>
                <w:sz w:val="32"/>
                <w:szCs w:val="32"/>
                <w:cs/>
              </w:rPr>
              <w:br/>
              <w:t>ที่มีต่อส่วนราชการเปรียบเทียบกับระดับความพึงพอใจของส่วนราชการอื่นที่มีต่อผลผลิตหรือการบริการที่คล้ายคลึงกัน หรือกับระดับเทียบเคียง</w:t>
            </w:r>
            <w:r w:rsidRPr="00414480">
              <w:rPr>
                <w:rFonts w:ascii="TH SarabunPSK" w:hAnsi="TH SarabunPSK" w:cs="TH SarabunPSK" w:hint="cs"/>
                <w:sz w:val="32"/>
                <w:szCs w:val="32"/>
                <w:cs/>
              </w:rPr>
              <w:br/>
            </w:r>
            <w:r w:rsidRPr="00414480">
              <w:rPr>
                <w:rFonts w:ascii="TH SarabunPSK" w:hAnsi="TH SarabunPSK" w:cs="TH SarabunPSK"/>
                <w:sz w:val="32"/>
                <w:szCs w:val="32"/>
                <w:cs/>
              </w:rPr>
              <w:t>ของลักษณะงานประเภทอื่น</w:t>
            </w: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6"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25"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74" w:type="dxa"/>
            <w:tcBorders>
              <w:bottom w:val="single" w:sz="4" w:space="0" w:color="auto"/>
            </w:tcBorders>
          </w:tcPr>
          <w:p w:rsidR="00414480" w:rsidRPr="00414480" w:rsidRDefault="00414480" w:rsidP="00414480">
            <w:pPr>
              <w:rPr>
                <w:rFonts w:ascii="TH SarabunPSK" w:hAnsi="TH SarabunPSK" w:cs="TH SarabunPSK"/>
                <w:b/>
                <w:bCs/>
                <w:sz w:val="32"/>
                <w:szCs w:val="32"/>
              </w:rPr>
            </w:pPr>
          </w:p>
        </w:tc>
        <w:tc>
          <w:tcPr>
            <w:tcW w:w="438" w:type="dxa"/>
            <w:tcBorders>
              <w:bottom w:val="single" w:sz="4" w:space="0" w:color="auto"/>
            </w:tcBorders>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p w:rsidR="00414480" w:rsidRPr="00414480" w:rsidRDefault="00414480" w:rsidP="00414480">
            <w:pPr>
              <w:rPr>
                <w:rFonts w:ascii="TH SarabunPSK" w:hAnsi="TH SarabunPSK" w:cs="TH SarabunPSK"/>
                <w:b/>
                <w:bCs/>
                <w:sz w:val="32"/>
                <w:szCs w:val="32"/>
              </w:rPr>
            </w:pPr>
          </w:p>
        </w:tc>
        <w:tc>
          <w:tcPr>
            <w:tcW w:w="4961" w:type="dxa"/>
            <w:gridSpan w:val="2"/>
            <w:tcBorders>
              <w:top w:val="nil"/>
              <w:left w:val="nil"/>
              <w:bottom w:val="nil"/>
              <w:right w:val="nil"/>
            </w:tcBorders>
          </w:tcPr>
          <w:p w:rsidR="00414480" w:rsidRPr="00414480" w:rsidRDefault="00414480" w:rsidP="00414480">
            <w:pPr>
              <w:rPr>
                <w:rFonts w:ascii="TH SarabunPSK" w:hAnsi="TH SarabunPSK" w:cs="TH SarabunPSK"/>
                <w:b/>
                <w:bCs/>
                <w:sz w:val="32"/>
                <w:szCs w:val="32"/>
                <w:cs/>
              </w:rPr>
            </w:pPr>
          </w:p>
        </w:tc>
        <w:tc>
          <w:tcPr>
            <w:tcW w:w="425" w:type="dxa"/>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c>
          <w:tcPr>
            <w:tcW w:w="425" w:type="dxa"/>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c>
          <w:tcPr>
            <w:tcW w:w="426" w:type="dxa"/>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c>
          <w:tcPr>
            <w:tcW w:w="425" w:type="dxa"/>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c>
          <w:tcPr>
            <w:tcW w:w="474" w:type="dxa"/>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c>
          <w:tcPr>
            <w:tcW w:w="438" w:type="dxa"/>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c>
          <w:tcPr>
            <w:tcW w:w="4961" w:type="dxa"/>
            <w:gridSpan w:val="2"/>
            <w:tcBorders>
              <w:top w:val="nil"/>
              <w:left w:val="nil"/>
              <w:bottom w:val="nil"/>
              <w:right w:val="nil"/>
            </w:tcBorders>
          </w:tcPr>
          <w:p w:rsidR="00414480" w:rsidRPr="00414480" w:rsidRDefault="00414480" w:rsidP="00414480">
            <w:pPr>
              <w:rPr>
                <w:rFonts w:ascii="TH SarabunPSK" w:hAnsi="TH SarabunPSK" w:cs="TH SarabunPSK"/>
                <w:b/>
                <w:bCs/>
                <w:sz w:val="32"/>
                <w:szCs w:val="32"/>
                <w:cs/>
              </w:rPr>
            </w:pPr>
          </w:p>
        </w:tc>
        <w:tc>
          <w:tcPr>
            <w:tcW w:w="425" w:type="dxa"/>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c>
          <w:tcPr>
            <w:tcW w:w="425" w:type="dxa"/>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c>
          <w:tcPr>
            <w:tcW w:w="426" w:type="dxa"/>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c>
          <w:tcPr>
            <w:tcW w:w="425" w:type="dxa"/>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c>
          <w:tcPr>
            <w:tcW w:w="474" w:type="dxa"/>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c>
          <w:tcPr>
            <w:tcW w:w="438" w:type="dxa"/>
            <w:tcBorders>
              <w:top w:val="nil"/>
              <w:left w:val="nil"/>
              <w:bottom w:val="nil"/>
              <w:right w:val="nil"/>
            </w:tcBorders>
          </w:tcPr>
          <w:p w:rsidR="00414480" w:rsidRPr="00414480" w:rsidRDefault="00414480" w:rsidP="00414480">
            <w:pPr>
              <w:rPr>
                <w:rFonts w:ascii="TH SarabunPSK" w:hAnsi="TH SarabunPSK" w:cs="TH SarabunPSK"/>
                <w:b/>
                <w:bCs/>
                <w:sz w:val="32"/>
                <w:szCs w:val="32"/>
              </w:rPr>
            </w:pPr>
          </w:p>
        </w:tc>
      </w:tr>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Borders>
              <w:top w:val="nil"/>
            </w:tcBorders>
          </w:tcPr>
          <w:p w:rsidR="00414480" w:rsidRPr="00414480" w:rsidRDefault="00414480" w:rsidP="00414480">
            <w:pPr>
              <w:rPr>
                <w:rFonts w:ascii="TH SarabunPSK" w:hAnsi="TH SarabunPSK" w:cs="TH SarabunPSK"/>
                <w:b/>
                <w:bCs/>
                <w:sz w:val="32"/>
                <w:szCs w:val="32"/>
              </w:rPr>
            </w:pPr>
          </w:p>
        </w:tc>
        <w:tc>
          <w:tcPr>
            <w:tcW w:w="4961" w:type="dxa"/>
            <w:gridSpan w:val="2"/>
            <w:tcBorders>
              <w:top w:val="nil"/>
            </w:tcBorders>
          </w:tcPr>
          <w:p w:rsidR="00414480" w:rsidRPr="00414480" w:rsidRDefault="00414480" w:rsidP="00414480">
            <w:pPr>
              <w:rPr>
                <w:rFonts w:ascii="TH SarabunPSK" w:hAnsi="TH SarabunPSK" w:cs="TH SarabunPSK"/>
                <w:b/>
                <w:bCs/>
                <w:sz w:val="32"/>
                <w:szCs w:val="32"/>
                <w:cs/>
              </w:rPr>
            </w:pPr>
            <w:r w:rsidRPr="00414480">
              <w:rPr>
                <w:rFonts w:ascii="TH SarabunPSK" w:hAnsi="TH SarabunPSK" w:cs="TH SarabunPSK"/>
                <w:b/>
                <w:bCs/>
                <w:sz w:val="32"/>
                <w:szCs w:val="32"/>
                <w:cs/>
              </w:rPr>
              <w:t>ค. การใช้ข้อมูลความคิดเห็นของผู้รับบริการ</w:t>
            </w:r>
            <w:r w:rsidRPr="00414480">
              <w:rPr>
                <w:rFonts w:ascii="TH SarabunPSK" w:hAnsi="TH SarabunPSK" w:cs="TH SarabunPSK" w:hint="cs"/>
                <w:b/>
                <w:bCs/>
                <w:sz w:val="32"/>
                <w:szCs w:val="32"/>
                <w:cs/>
              </w:rPr>
              <w:br/>
            </w:r>
            <w:r w:rsidRPr="00414480">
              <w:rPr>
                <w:rFonts w:ascii="TH SarabunPSK" w:hAnsi="TH SarabunPSK" w:cs="TH SarabunPSK"/>
                <w:b/>
                <w:bCs/>
                <w:sz w:val="32"/>
                <w:szCs w:val="32"/>
                <w:cs/>
              </w:rPr>
              <w:t>และผู้มีส่วนได้ส่วนเสียและข้อมูลอื่นที่เกี่ยวข้อง</w:t>
            </w:r>
          </w:p>
        </w:tc>
        <w:tc>
          <w:tcPr>
            <w:tcW w:w="425" w:type="dxa"/>
            <w:tcBorders>
              <w:top w:val="nil"/>
            </w:tcBorders>
          </w:tcPr>
          <w:p w:rsidR="00414480" w:rsidRPr="00414480" w:rsidRDefault="00414480" w:rsidP="00414480">
            <w:pPr>
              <w:rPr>
                <w:rFonts w:ascii="TH SarabunPSK" w:hAnsi="TH SarabunPSK" w:cs="TH SarabunPSK"/>
                <w:b/>
                <w:bCs/>
                <w:sz w:val="32"/>
                <w:szCs w:val="32"/>
              </w:rPr>
            </w:pPr>
          </w:p>
        </w:tc>
        <w:tc>
          <w:tcPr>
            <w:tcW w:w="425" w:type="dxa"/>
            <w:tcBorders>
              <w:top w:val="nil"/>
            </w:tcBorders>
          </w:tcPr>
          <w:p w:rsidR="00414480" w:rsidRPr="00414480" w:rsidRDefault="00414480" w:rsidP="00414480">
            <w:pPr>
              <w:rPr>
                <w:rFonts w:ascii="TH SarabunPSK" w:hAnsi="TH SarabunPSK" w:cs="TH SarabunPSK"/>
                <w:b/>
                <w:bCs/>
                <w:sz w:val="32"/>
                <w:szCs w:val="32"/>
              </w:rPr>
            </w:pPr>
          </w:p>
        </w:tc>
        <w:tc>
          <w:tcPr>
            <w:tcW w:w="426" w:type="dxa"/>
            <w:tcBorders>
              <w:top w:val="nil"/>
            </w:tcBorders>
          </w:tcPr>
          <w:p w:rsidR="00414480" w:rsidRPr="00414480" w:rsidRDefault="00414480" w:rsidP="00414480">
            <w:pPr>
              <w:rPr>
                <w:rFonts w:ascii="TH SarabunPSK" w:hAnsi="TH SarabunPSK" w:cs="TH SarabunPSK"/>
                <w:b/>
                <w:bCs/>
                <w:sz w:val="32"/>
                <w:szCs w:val="32"/>
              </w:rPr>
            </w:pPr>
          </w:p>
        </w:tc>
        <w:tc>
          <w:tcPr>
            <w:tcW w:w="425" w:type="dxa"/>
            <w:tcBorders>
              <w:top w:val="nil"/>
            </w:tcBorders>
          </w:tcPr>
          <w:p w:rsidR="00414480" w:rsidRPr="00414480" w:rsidRDefault="00414480" w:rsidP="00414480">
            <w:pPr>
              <w:rPr>
                <w:rFonts w:ascii="TH SarabunPSK" w:hAnsi="TH SarabunPSK" w:cs="TH SarabunPSK"/>
                <w:b/>
                <w:bCs/>
                <w:sz w:val="32"/>
                <w:szCs w:val="32"/>
              </w:rPr>
            </w:pPr>
          </w:p>
        </w:tc>
        <w:tc>
          <w:tcPr>
            <w:tcW w:w="474" w:type="dxa"/>
            <w:tcBorders>
              <w:top w:val="nil"/>
            </w:tcBorders>
          </w:tcPr>
          <w:p w:rsidR="00414480" w:rsidRPr="00414480" w:rsidRDefault="00414480" w:rsidP="00414480">
            <w:pPr>
              <w:rPr>
                <w:rFonts w:ascii="TH SarabunPSK" w:hAnsi="TH SarabunPSK" w:cs="TH SarabunPSK"/>
                <w:b/>
                <w:bCs/>
                <w:sz w:val="32"/>
                <w:szCs w:val="32"/>
              </w:rPr>
            </w:pPr>
          </w:p>
        </w:tc>
        <w:tc>
          <w:tcPr>
            <w:tcW w:w="438" w:type="dxa"/>
            <w:tcBorders>
              <w:top w:val="nil"/>
            </w:tcBorders>
          </w:tcPr>
          <w:p w:rsidR="00414480" w:rsidRPr="00414480" w:rsidRDefault="00414480" w:rsidP="00414480">
            <w:pPr>
              <w:rPr>
                <w:rFonts w:ascii="TH SarabunPSK" w:hAnsi="TH SarabunPSK" w:cs="TH SarabunPSK"/>
                <w:b/>
                <w:bCs/>
                <w:sz w:val="32"/>
                <w:szCs w:val="32"/>
              </w:rPr>
            </w:pPr>
          </w:p>
        </w:tc>
      </w:tr>
      <w:tr w:rsidR="00414480" w:rsidRPr="00414480" w:rsidTr="00336FDD">
        <w:trPr>
          <w:trHeight w:val="2855"/>
        </w:trPr>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10</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การใช้ข้อมูลและสารสนเทศของผู้รับบริการ</w:t>
            </w:r>
            <w:r w:rsidRPr="00414480">
              <w:rPr>
                <w:rFonts w:ascii="TH SarabunPSK" w:hAnsi="TH SarabunPSK" w:cs="TH SarabunPSK" w:hint="cs"/>
                <w:b/>
                <w:bCs/>
                <w:sz w:val="32"/>
                <w:szCs w:val="32"/>
                <w:cs/>
              </w:rPr>
              <w:br/>
            </w:r>
            <w:r w:rsidRPr="00414480">
              <w:rPr>
                <w:rFonts w:ascii="TH SarabunPSK" w:hAnsi="TH SarabunPSK" w:cs="TH SarabunPSK"/>
                <w:b/>
                <w:bCs/>
                <w:sz w:val="32"/>
                <w:szCs w:val="32"/>
                <w:cs/>
              </w:rPr>
              <w:t>และผู้มีส่วนได้ส่วนเสียและข้อมูลอื่นที่เกี่ยวข้อง</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การใช้ข้อมูลความคิดเห็นของผู้รับบริการและผู้มีส่วนได้ส่วนเสียรวมถึงข้อมูลและสารสนเทศอื่นที่เกี่ยวข้อง เพื่อสร้างวัฒนธรรมที่มุ่งเน้นผู้รับบริการและผู้มีส่วนได้ส่วนเสียและเพื่อสนับสนุนการตัดสินใจในการดำเนินงาน</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414480">
        <w:tc>
          <w:tcPr>
            <w:tcW w:w="6629" w:type="dxa"/>
            <w:gridSpan w:val="3"/>
            <w:tcBorders>
              <w:bottom w:val="single" w:sz="4" w:space="0" w:color="auto"/>
            </w:tcBorders>
            <w:shd w:val="clear" w:color="auto" w:fill="DBE5F1" w:themeFill="accent1" w:themeFillTint="33"/>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Average</w:t>
            </w:r>
          </w:p>
        </w:tc>
        <w:tc>
          <w:tcPr>
            <w:tcW w:w="2613" w:type="dxa"/>
            <w:gridSpan w:val="6"/>
            <w:tcBorders>
              <w:bottom w:val="single" w:sz="4" w:space="0" w:color="auto"/>
            </w:tcBorders>
            <w:shd w:val="clear" w:color="auto" w:fill="DBE5F1" w:themeFill="accent1" w:themeFillTint="33"/>
          </w:tcPr>
          <w:p w:rsidR="00414480" w:rsidRPr="00414480" w:rsidRDefault="00414480" w:rsidP="00414480">
            <w:pPr>
              <w:rPr>
                <w:rFonts w:ascii="TH SarabunPSK" w:hAnsi="TH SarabunPSK" w:cs="TH SarabunPSK"/>
                <w:b/>
                <w:bCs/>
                <w:sz w:val="32"/>
                <w:szCs w:val="32"/>
              </w:rPr>
            </w:pPr>
          </w:p>
        </w:tc>
      </w:tr>
      <w:tr w:rsidR="00414480" w:rsidRPr="00414480" w:rsidTr="00414480">
        <w:tc>
          <w:tcPr>
            <w:tcW w:w="6629" w:type="dxa"/>
            <w:gridSpan w:val="3"/>
            <w:tcBorders>
              <w:bottom w:val="single" w:sz="4" w:space="0" w:color="auto"/>
            </w:tcBorders>
            <w:shd w:val="clear" w:color="auto" w:fill="DBE5F1" w:themeFill="accent1" w:themeFillTint="33"/>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Average Category 3</w:t>
            </w:r>
          </w:p>
        </w:tc>
        <w:tc>
          <w:tcPr>
            <w:tcW w:w="2613" w:type="dxa"/>
            <w:gridSpan w:val="6"/>
            <w:tcBorders>
              <w:bottom w:val="single" w:sz="4" w:space="0" w:color="auto"/>
            </w:tcBorders>
            <w:shd w:val="clear" w:color="auto" w:fill="DBE5F1" w:themeFill="accent1" w:themeFillTint="33"/>
          </w:tcPr>
          <w:p w:rsidR="00414480" w:rsidRPr="00414480" w:rsidRDefault="00414480" w:rsidP="00414480">
            <w:pPr>
              <w:rPr>
                <w:rFonts w:ascii="TH SarabunPSK" w:hAnsi="TH SarabunPSK" w:cs="TH SarabunPSK"/>
                <w:b/>
                <w:bCs/>
                <w:sz w:val="32"/>
                <w:szCs w:val="32"/>
              </w:rPr>
            </w:pPr>
          </w:p>
        </w:tc>
      </w:tr>
      <w:tr w:rsidR="00414480" w:rsidRPr="00414480" w:rsidTr="00336FDD">
        <w:tc>
          <w:tcPr>
            <w:tcW w:w="6629" w:type="dxa"/>
            <w:gridSpan w:val="3"/>
            <w:tcBorders>
              <w:top w:val="single" w:sz="4" w:space="0" w:color="auto"/>
              <w:left w:val="nil"/>
              <w:bottom w:val="single" w:sz="4" w:space="0" w:color="auto"/>
              <w:right w:val="nil"/>
            </w:tcBorders>
          </w:tcPr>
          <w:p w:rsidR="00414480" w:rsidRPr="00414480" w:rsidRDefault="00414480" w:rsidP="00414480">
            <w:pPr>
              <w:jc w:val="center"/>
              <w:rPr>
                <w:rFonts w:ascii="TH SarabunPSK" w:hAnsi="TH SarabunPSK" w:cs="TH SarabunPSK"/>
                <w:b/>
                <w:bCs/>
                <w:sz w:val="32"/>
                <w:szCs w:val="32"/>
              </w:rPr>
            </w:pPr>
          </w:p>
        </w:tc>
        <w:tc>
          <w:tcPr>
            <w:tcW w:w="2613" w:type="dxa"/>
            <w:gridSpan w:val="6"/>
            <w:tcBorders>
              <w:top w:val="single" w:sz="4" w:space="0" w:color="auto"/>
              <w:left w:val="nil"/>
              <w:bottom w:val="single" w:sz="4" w:space="0" w:color="auto"/>
              <w:right w:val="nil"/>
            </w:tcBorders>
          </w:tcPr>
          <w:p w:rsidR="00414480" w:rsidRPr="00414480" w:rsidRDefault="00414480" w:rsidP="00414480">
            <w:pPr>
              <w:rPr>
                <w:rFonts w:ascii="TH SarabunPSK" w:hAnsi="TH SarabunPSK" w:cs="TH SarabunPSK"/>
                <w:b/>
                <w:bCs/>
                <w:sz w:val="32"/>
                <w:szCs w:val="32"/>
              </w:rPr>
            </w:pPr>
          </w:p>
        </w:tc>
      </w:tr>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6629" w:type="dxa"/>
            <w:gridSpan w:val="3"/>
            <w:tcBorders>
              <w:top w:val="single" w:sz="4" w:space="0" w:color="auto"/>
            </w:tcBorders>
          </w:tcPr>
          <w:p w:rsidR="00414480" w:rsidRPr="00414480" w:rsidRDefault="00414480" w:rsidP="00414480">
            <w:pPr>
              <w:rPr>
                <w:rFonts w:ascii="TH SarabunPSK" w:hAnsi="TH SarabunPSK" w:cs="TH SarabunPSK"/>
                <w:b/>
                <w:bCs/>
                <w:sz w:val="32"/>
                <w:szCs w:val="32"/>
                <w:cs/>
              </w:rPr>
            </w:pPr>
            <w:r w:rsidRPr="00414480">
              <w:rPr>
                <w:rFonts w:ascii="TH SarabunPSK" w:hAnsi="TH SarabunPSK" w:cs="TH SarabunPSK"/>
                <w:b/>
                <w:bCs/>
                <w:sz w:val="32"/>
                <w:szCs w:val="32"/>
                <w:cs/>
              </w:rPr>
              <w:t xml:space="preserve">หมวด </w:t>
            </w:r>
            <w:r w:rsidRPr="00414480">
              <w:rPr>
                <w:rFonts w:ascii="TH SarabunPSK" w:hAnsi="TH SarabunPSK" w:cs="TH SarabunPSK"/>
                <w:b/>
                <w:bCs/>
                <w:sz w:val="32"/>
                <w:szCs w:val="32"/>
              </w:rPr>
              <w:t xml:space="preserve">4 </w:t>
            </w:r>
            <w:r w:rsidRPr="00414480">
              <w:rPr>
                <w:rFonts w:ascii="TH SarabunPSK" w:hAnsi="TH SarabunPSK" w:cs="TH SarabunPSK"/>
                <w:b/>
                <w:bCs/>
                <w:sz w:val="32"/>
                <w:szCs w:val="32"/>
                <w:cs/>
              </w:rPr>
              <w:t>การวัด การวิเคราะห์ และการจัดการความรู้</w:t>
            </w:r>
          </w:p>
        </w:tc>
        <w:tc>
          <w:tcPr>
            <w:tcW w:w="425" w:type="dxa"/>
            <w:tcBorders>
              <w:top w:val="single" w:sz="4" w:space="0" w:color="auto"/>
            </w:tcBorders>
          </w:tcPr>
          <w:p w:rsidR="00414480" w:rsidRPr="00414480" w:rsidRDefault="00414480" w:rsidP="00414480">
            <w:pPr>
              <w:rPr>
                <w:rFonts w:ascii="TH SarabunPSK" w:hAnsi="TH SarabunPSK" w:cs="TH SarabunPSK"/>
                <w:b/>
                <w:bCs/>
                <w:sz w:val="32"/>
                <w:szCs w:val="32"/>
              </w:rPr>
            </w:pPr>
          </w:p>
        </w:tc>
        <w:tc>
          <w:tcPr>
            <w:tcW w:w="425" w:type="dxa"/>
            <w:tcBorders>
              <w:top w:val="single" w:sz="4" w:space="0" w:color="auto"/>
            </w:tcBorders>
          </w:tcPr>
          <w:p w:rsidR="00414480" w:rsidRPr="00414480" w:rsidRDefault="00414480" w:rsidP="00414480">
            <w:pPr>
              <w:rPr>
                <w:rFonts w:ascii="TH SarabunPSK" w:hAnsi="TH SarabunPSK" w:cs="TH SarabunPSK"/>
                <w:b/>
                <w:bCs/>
                <w:sz w:val="32"/>
                <w:szCs w:val="32"/>
              </w:rPr>
            </w:pPr>
          </w:p>
        </w:tc>
        <w:tc>
          <w:tcPr>
            <w:tcW w:w="426" w:type="dxa"/>
            <w:tcBorders>
              <w:top w:val="single" w:sz="4" w:space="0" w:color="auto"/>
            </w:tcBorders>
          </w:tcPr>
          <w:p w:rsidR="00414480" w:rsidRPr="00414480" w:rsidRDefault="00414480" w:rsidP="00414480">
            <w:pPr>
              <w:rPr>
                <w:rFonts w:ascii="TH SarabunPSK" w:hAnsi="TH SarabunPSK" w:cs="TH SarabunPSK"/>
                <w:b/>
                <w:bCs/>
                <w:sz w:val="32"/>
                <w:szCs w:val="32"/>
              </w:rPr>
            </w:pPr>
          </w:p>
        </w:tc>
        <w:tc>
          <w:tcPr>
            <w:tcW w:w="425" w:type="dxa"/>
            <w:tcBorders>
              <w:top w:val="single" w:sz="4" w:space="0" w:color="auto"/>
            </w:tcBorders>
          </w:tcPr>
          <w:p w:rsidR="00414480" w:rsidRPr="00414480" w:rsidRDefault="00414480" w:rsidP="00414480">
            <w:pPr>
              <w:rPr>
                <w:rFonts w:ascii="TH SarabunPSK" w:hAnsi="TH SarabunPSK" w:cs="TH SarabunPSK"/>
                <w:b/>
                <w:bCs/>
                <w:sz w:val="32"/>
                <w:szCs w:val="32"/>
              </w:rPr>
            </w:pPr>
          </w:p>
        </w:tc>
        <w:tc>
          <w:tcPr>
            <w:tcW w:w="474" w:type="dxa"/>
            <w:tcBorders>
              <w:top w:val="single" w:sz="4" w:space="0" w:color="auto"/>
            </w:tcBorders>
          </w:tcPr>
          <w:p w:rsidR="00414480" w:rsidRPr="00414480" w:rsidRDefault="00414480" w:rsidP="00414480">
            <w:pPr>
              <w:rPr>
                <w:rFonts w:ascii="TH SarabunPSK" w:hAnsi="TH SarabunPSK" w:cs="TH SarabunPSK"/>
                <w:b/>
                <w:bCs/>
                <w:sz w:val="32"/>
                <w:szCs w:val="32"/>
              </w:rPr>
            </w:pPr>
          </w:p>
        </w:tc>
        <w:tc>
          <w:tcPr>
            <w:tcW w:w="438" w:type="dxa"/>
            <w:tcBorders>
              <w:top w:val="single" w:sz="4" w:space="0" w:color="auto"/>
            </w:tcBorders>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4.1 การวัด การวิเคราะห์ และการปรับปรุงผลการดำเนินการของส่วนราชการ </w:t>
            </w:r>
          </w:p>
          <w:p w:rsidR="00414480" w:rsidRPr="00414480" w:rsidRDefault="00414480" w:rsidP="00414480">
            <w:pPr>
              <w:jc w:val="cente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 การวัดผลการดำเนินการ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1</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ตัววัดผลการดำเนินการ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ส่วนราชการมีวิธีการเลือก รวบรวม ปรับให้สอดคล้องไปในแนวทางเดียวกัน และบูรณาการข้อมูลและสารสนเทศเพื่อติดตามผลการปฏิบัติการประจำวันและผลการดำเนินการโดยรวมของส่วนราชการ ซึ่งรวมถึงการติดตามความก้าวหน้าในการ</w:t>
            </w:r>
            <w:r w:rsidRPr="00414480">
              <w:rPr>
                <w:rFonts w:ascii="TH SarabunPSK" w:hAnsi="TH SarabunPSK" w:cs="TH SarabunPSK"/>
                <w:spacing w:val="-6"/>
                <w:sz w:val="32"/>
                <w:szCs w:val="32"/>
                <w:cs/>
              </w:rPr>
              <w:t>บรรลุวัตถุประสงค์เชิงยุทธศาสตร์และแผนปฏิบัติการ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ส่วนราชการมีตัววัดผลการดำเนินการที่สำคัญทั้งระยะสั้นและระยะยาว รวมทั้งมีการติดตามตัววัด</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ใช้ข้อมูลและสารสนเทศเหล่านี้เพื่อสนับสนุนการตัดสินใจในระดับส่วนราชการการปรับปรุงอย่างต่อเนื่อง และการสร้างนวัตกรรม</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bl>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tbl>
      <w:tblPr>
        <w:tblStyle w:val="TableGrid4"/>
        <w:tblW w:w="0" w:type="auto"/>
        <w:tblLayout w:type="fixed"/>
        <w:tblLook w:val="04A0" w:firstRow="1" w:lastRow="0" w:firstColumn="1" w:lastColumn="0" w:noHBand="0" w:noVBand="1"/>
      </w:tblPr>
      <w:tblGrid>
        <w:gridCol w:w="1668"/>
        <w:gridCol w:w="567"/>
        <w:gridCol w:w="4394"/>
        <w:gridCol w:w="425"/>
        <w:gridCol w:w="425"/>
        <w:gridCol w:w="426"/>
        <w:gridCol w:w="425"/>
        <w:gridCol w:w="474"/>
        <w:gridCol w:w="438"/>
      </w:tblGrid>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2</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ข้อมูลเชิงเปรียบเทียบ</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เลือกและสร้างความมั่นใจว่าได้ใช้ข้อมูลและสารสนเทศเชิงเปรียบเทียบที่สำคัญอย่างมีประสิทธิผล และอยู่บนพื้นฐานข้อมูลที่แท้จริง เพื่อสนับสนุนการตัดสินใจในระดับปฏิบัติการและระดับยุทธศาสตร์ รวมทั้งการสร้างนวัตกรรม</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3</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ความคล่องตัวของการวัดผล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ส่วนราชการมีวิธีการดำเนินการเพื่อให้มั่นใจว่าระบบการวัดผลการดำเนิ นการสามารถตอบสนองต่อการเปลี่ยนแปลงที่เกิดขึ้นอย่างรวดเร็ว หรือที่ไม่ได้คาดถึงทั้งภายในหรือภายนอกส่วนราชการ และสามารถเตรียมข้อมูลได้อย่างทันกาล</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ข. การวิเคราะห์ และทบทวนผลการดำเนินการ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4</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การวิเคราะห์ และทบทวนผลการดำเนินการ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ส่วนราชการมีวิธีการทบทวนผลการดำเนินการและขีดความสามารถของส่วนราชการ และมีการใช้ตัววัดผลการดำเนินการที่สำคัญของส่วนราชการในการทบทวน</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ส่วนราชการมีการวิเคราะห์เพื่อสนับสนุนการทบทวน และทำให้มั่นใจว่าผลสรุปนั้นใช้ได้</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ส่วนราชการและผู้บริหารของส่วนราชการใช้ผลการทบทวนในการประเมินผลสำเร็จของส่วนราชการในเชิงแข่งขัน และความก้าวหน้าในการบรรลุวัตถุประสงค์เชิงยุทธศาสตร์ และแผนปฏิบัติการ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ส่วนราชการและผู้บริหารของส่วนราชการใช้ผลการทบทวนในการประเมินความสามารถในการตอบสนองอย่างรวดเร็วต่อความเปลี่ยนแปลงในด้านความต้องการและความท้าทายในสภาพแวดล้อมที่ส่วนราชการดำเนินงานอยู่</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คณะกรรมการกำกับดูแลส่วนราชการมีวิธีการในการทบทวนผลการดำเนินการของส่วนราชการและความก้าวหน้าเมื่อเทียบกับวัตถุประสงค์เชิงยุทธศาสตร์และแผนปฏิบัติ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bl>
    <w:p w:rsidR="00414480" w:rsidRPr="00414480" w:rsidRDefault="00414480" w:rsidP="00414480">
      <w:pPr>
        <w:rPr>
          <w:rFonts w:ascii="Calibri" w:eastAsia="Calibri" w:hAnsi="Calibri" w:cs="Cordia New"/>
        </w:rPr>
      </w:pPr>
    </w:p>
    <w:tbl>
      <w:tblPr>
        <w:tblStyle w:val="TableGrid4"/>
        <w:tblW w:w="0" w:type="auto"/>
        <w:tblLayout w:type="fixed"/>
        <w:tblLook w:val="04A0" w:firstRow="1" w:lastRow="0" w:firstColumn="1" w:lastColumn="0" w:noHBand="0" w:noVBand="1"/>
      </w:tblPr>
      <w:tblGrid>
        <w:gridCol w:w="1668"/>
        <w:gridCol w:w="567"/>
        <w:gridCol w:w="4394"/>
        <w:gridCol w:w="425"/>
        <w:gridCol w:w="425"/>
        <w:gridCol w:w="426"/>
        <w:gridCol w:w="425"/>
        <w:gridCol w:w="474"/>
        <w:gridCol w:w="438"/>
      </w:tblGrid>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C2D69B" w:themeFill="accent3" w:themeFillTint="99"/>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C2D69B" w:themeFill="accent3" w:themeFillTint="99"/>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C2D69B" w:themeFill="accent3" w:themeFillTint="99"/>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ค. การปรับปรุงผลการดำเนินการ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5</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ผลการดำเนินการในอนาคต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ส่วนราชการมีวิธีการใช้ผลการทบทวนผลการดำเนินการ (ที่ได้จากเรื่อง การวิเคราะห์ และทบทวนผลการดำเนินการ) และข้อมูลเชิงเปรียบเทียบ/แข่งขันที่สำคัญเพื่อคาดการณ์</w:t>
            </w:r>
            <w:r w:rsidRPr="00414480">
              <w:rPr>
                <w:rFonts w:ascii="TH SarabunPSK" w:hAnsi="TH SarabunPSK" w:cs="TH SarabunPSK" w:hint="cs"/>
                <w:sz w:val="32"/>
                <w:szCs w:val="32"/>
                <w:cs/>
              </w:rPr>
              <w:br/>
            </w:r>
            <w:r w:rsidRPr="00414480">
              <w:rPr>
                <w:rFonts w:ascii="TH SarabunPSK" w:hAnsi="TH SarabunPSK" w:cs="TH SarabunPSK"/>
                <w:sz w:val="32"/>
                <w:szCs w:val="32"/>
                <w:cs/>
              </w:rPr>
              <w:t>ผลการดำเนินการในอนาคต</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หากมีความแตกต่างระหว่างการคาดการณ์</w:t>
            </w:r>
            <w:r w:rsidRPr="00414480">
              <w:rPr>
                <w:rFonts w:ascii="TH SarabunPSK" w:hAnsi="TH SarabunPSK" w:cs="TH SarabunPSK" w:hint="cs"/>
                <w:sz w:val="32"/>
                <w:szCs w:val="32"/>
                <w:cs/>
              </w:rPr>
              <w:br/>
            </w:r>
            <w:r w:rsidRPr="00414480">
              <w:rPr>
                <w:rFonts w:ascii="TH SarabunPSK" w:hAnsi="TH SarabunPSK" w:cs="TH SarabunPSK"/>
                <w:sz w:val="32"/>
                <w:szCs w:val="32"/>
                <w:cs/>
              </w:rPr>
              <w:t xml:space="preserve">ผลการดำเนินการในอนาคตกับการคาดการณ์ผลการดำเนินการของแผนปฏิบัติการที่สำคัญ </w:t>
            </w:r>
            <w:r w:rsidRPr="00414480">
              <w:rPr>
                <w:rFonts w:ascii="TH SarabunPSK" w:hAnsi="TH SarabunPSK" w:cs="TH SarabunPSK" w:hint="cs"/>
                <w:sz w:val="32"/>
                <w:szCs w:val="32"/>
                <w:cs/>
              </w:rPr>
              <w:br/>
            </w:r>
            <w:r w:rsidRPr="00414480">
              <w:rPr>
                <w:rFonts w:ascii="TH SarabunPSK" w:hAnsi="TH SarabunPSK" w:cs="TH SarabunPSK"/>
                <w:sz w:val="32"/>
                <w:szCs w:val="32"/>
                <w:cs/>
              </w:rPr>
              <w:t xml:space="preserve">(ตามที่ดำเนินการในหมวด </w:t>
            </w:r>
            <w:r w:rsidRPr="00414480">
              <w:rPr>
                <w:rFonts w:ascii="TH SarabunPSK" w:hAnsi="TH SarabunPSK" w:cs="TH SarabunPSK"/>
                <w:sz w:val="32"/>
                <w:szCs w:val="32"/>
              </w:rPr>
              <w:t xml:space="preserve">2 </w:t>
            </w:r>
            <w:r w:rsidRPr="00414480">
              <w:rPr>
                <w:rFonts w:ascii="TH SarabunPSK" w:hAnsi="TH SarabunPSK" w:cs="TH SarabunPSK"/>
                <w:sz w:val="32"/>
                <w:szCs w:val="32"/>
                <w:cs/>
              </w:rPr>
              <w:t>เรื่องการคาดการณ์ผลการดำเนินการ) ส่วนราชการมีวิธีการในการปรับแก้ความแตกต่างและลดผลกระทบที่อาจเกิดขึ้น</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6</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การปรับปรุงอย่างต่อเนื่องและสร้างนวัตกรรม</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 xml:space="preserve">ส่วนราชการมีวิธีการใช้ผลการทบทวนผลการดำเนินการ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w:t>
            </w:r>
            <w:r w:rsidRPr="00414480">
              <w:rPr>
                <w:rFonts w:ascii="TH SarabunPSK" w:hAnsi="TH SarabunPSK" w:cs="TH SarabunPSK"/>
                <w:sz w:val="32"/>
                <w:szCs w:val="32"/>
                <w:cs/>
              </w:rPr>
              <w:t>ที่ได้จากเรื่อง การวิเคราะห์ และทบทวนผลการดำเนินการ) ไปใช้จัดลำดับความสำคัญของเรื่องที่ต้องปรับปรุงอย่างต่อเนื่อง และนำไปเป็นโอกาสในการสร้างนวัตกรรม</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ส่วนราชการมีวิธีการถ่ายทอดลำดับความสำคัญและโอกาสดังกล่าว เพื่อให้คณะทำงานหรือกลุ่มงานและระดับปฏิบัติการนำไปปฏิบัติทั่วทั้งส่วนราชการ</w:t>
            </w:r>
          </w:p>
          <w:p w:rsidR="00414480" w:rsidRPr="00414480" w:rsidRDefault="00414480" w:rsidP="00414480">
            <w:pPr>
              <w:rPr>
                <w:rFonts w:ascii="TH SarabunPSK" w:hAnsi="TH SarabunPSK" w:cs="TH SarabunPSK"/>
                <w:b/>
                <w:bCs/>
                <w:sz w:val="32"/>
                <w:szCs w:val="32"/>
                <w:cs/>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ถ่ายทอดลำดับความสำคัญและโอกาสดังกล่าวไปยังหน่วยงานภายนอกที่เกี่ยวข้องของส่วนราชการ เพื่อทำให้มั่นใจว่ามีความสอดคล้องไปในแนวทางเดียวกันกับ</w:t>
            </w:r>
            <w:r w:rsidRPr="00414480">
              <w:rPr>
                <w:rFonts w:ascii="TH SarabunPSK" w:hAnsi="TH SarabunPSK" w:cs="TH SarabunPSK"/>
                <w:sz w:val="32"/>
                <w:szCs w:val="32"/>
                <w:cs/>
              </w:rPr>
              <w:br/>
              <w:t>ส่วนราชการ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414480">
        <w:tc>
          <w:tcPr>
            <w:tcW w:w="6629" w:type="dxa"/>
            <w:gridSpan w:val="3"/>
            <w:tcBorders>
              <w:bottom w:val="single" w:sz="4" w:space="0" w:color="auto"/>
            </w:tcBorders>
            <w:shd w:val="clear" w:color="auto" w:fill="DBE5F1" w:themeFill="accent1" w:themeFillTint="33"/>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Average</w:t>
            </w:r>
          </w:p>
        </w:tc>
        <w:tc>
          <w:tcPr>
            <w:tcW w:w="2613" w:type="dxa"/>
            <w:gridSpan w:val="6"/>
            <w:tcBorders>
              <w:bottom w:val="single" w:sz="4" w:space="0" w:color="auto"/>
            </w:tcBorders>
            <w:shd w:val="clear" w:color="auto" w:fill="DBE5F1" w:themeFill="accent1" w:themeFillTint="33"/>
          </w:tcPr>
          <w:p w:rsidR="00414480" w:rsidRPr="00414480" w:rsidRDefault="00414480" w:rsidP="00414480">
            <w:pPr>
              <w:rPr>
                <w:rFonts w:ascii="TH SarabunPSK" w:hAnsi="TH SarabunPSK" w:cs="TH SarabunPSK"/>
                <w:b/>
                <w:bCs/>
                <w:sz w:val="32"/>
                <w:szCs w:val="32"/>
              </w:rPr>
            </w:pPr>
          </w:p>
        </w:tc>
      </w:tr>
    </w:tbl>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tbl>
      <w:tblPr>
        <w:tblStyle w:val="TableGrid4"/>
        <w:tblW w:w="0" w:type="auto"/>
        <w:tblLayout w:type="fixed"/>
        <w:tblLook w:val="04A0" w:firstRow="1" w:lastRow="0" w:firstColumn="1" w:lastColumn="0" w:noHBand="0" w:noVBand="1"/>
      </w:tblPr>
      <w:tblGrid>
        <w:gridCol w:w="1668"/>
        <w:gridCol w:w="567"/>
        <w:gridCol w:w="4394"/>
        <w:gridCol w:w="425"/>
        <w:gridCol w:w="425"/>
        <w:gridCol w:w="426"/>
        <w:gridCol w:w="425"/>
        <w:gridCol w:w="474"/>
        <w:gridCol w:w="438"/>
      </w:tblGrid>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4.2 การจัดการสารสนเทศ และการจัดการความรู้</w:t>
            </w: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 ข้อมูล และสารสนเทศ</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7</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คุณภาพของข้อมูลและสารสนเทศ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ส่วนราชการมีวิธีการทำให้มั่นใจว่าข้อมูล สารสนเทศของส่วนราชการมีความแม่นยำ</w:t>
            </w:r>
            <w:r w:rsidRPr="00414480">
              <w:rPr>
                <w:rFonts w:ascii="TH SarabunPSK" w:hAnsi="TH SarabunPSK" w:cs="TH SarabunPSK" w:hint="cs"/>
                <w:sz w:val="32"/>
                <w:szCs w:val="32"/>
                <w:cs/>
              </w:rPr>
              <w:t xml:space="preserve"> </w:t>
            </w:r>
            <w:r w:rsidRPr="00414480">
              <w:rPr>
                <w:rFonts w:ascii="TH SarabunPSK" w:hAnsi="TH SarabunPSK" w:cs="TH SarabunPSK"/>
                <w:sz w:val="32"/>
                <w:szCs w:val="32"/>
                <w:cs/>
              </w:rPr>
              <w:t>ถูกต้อง และเชื่อถือได้ ทันกาล (ข้อมูลมีคุณภาพ)</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 xml:space="preserve">ส่วนราชการมีวิธีการในการจัดการข้อมูลทางอิเล็กทรอนิกส์ ข้อมูลและสารสนเทศอื่น ๆ </w:t>
            </w:r>
            <w:r w:rsidRPr="00414480">
              <w:rPr>
                <w:rFonts w:ascii="TH SarabunPSK" w:hAnsi="TH SarabunPSK" w:cs="TH SarabunPSK" w:hint="cs"/>
                <w:sz w:val="32"/>
                <w:szCs w:val="32"/>
                <w:cs/>
              </w:rPr>
              <w:br/>
            </w:r>
            <w:r w:rsidRPr="00414480">
              <w:rPr>
                <w:rFonts w:ascii="TH SarabunPSK" w:hAnsi="TH SarabunPSK" w:cs="TH SarabunPSK"/>
                <w:sz w:val="32"/>
                <w:szCs w:val="32"/>
                <w:cs/>
              </w:rPr>
              <w:t>เพื่อให้มั่นใจว่าข้อมูลเหล่านั้นมีความแม่นยํา ถูกต้อง สมบูรณ์ เชื่อถือได้และแพร่หลาย</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8</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ความพร้อมใช้งานของข้อมูลและสารสนเทศ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xml:space="preserve">- ส่วนราชการมีวิธีการดำเนินการเพื่อให้ข้อมูลและสารสนเทศที่จำเป็นมีความพร้อมใช้งานด้วยรูปแบบที่ใช้งานง่ายสำหรับบุคลากร เครือข่าย </w:t>
            </w:r>
            <w:r w:rsidRPr="00414480">
              <w:rPr>
                <w:rFonts w:ascii="TH SarabunPSK" w:hAnsi="TH SarabunPSK" w:cs="TH SarabunPSK" w:hint="cs"/>
                <w:sz w:val="32"/>
                <w:szCs w:val="32"/>
                <w:cs/>
              </w:rPr>
              <w:br/>
            </w:r>
            <w:r w:rsidRPr="00414480">
              <w:rPr>
                <w:rFonts w:ascii="TH SarabunPSK" w:hAnsi="TH SarabunPSK" w:cs="TH SarabunPSK"/>
                <w:sz w:val="32"/>
                <w:szCs w:val="32"/>
                <w:cs/>
              </w:rPr>
              <w:t>ผู้ส่งมอบ พันธมิตร ผู้ให้ความร่วมมือ รวมทั้งผู้รับบริการและผู้มีส่วนได้ส่วนเสีย</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cs/>
              </w:rPr>
              <w:t>- ส่วนราชการมีวิธีในการประเมิน/ตรวจสอบ เพื่อให้มั่นใจว่าระบบเทคโนโลยีสารสนเทศของ</w:t>
            </w:r>
            <w:r w:rsidRPr="00414480">
              <w:rPr>
                <w:rFonts w:ascii="TH SarabunPSK" w:hAnsi="TH SarabunPSK" w:cs="TH SarabunPSK" w:hint="cs"/>
                <w:sz w:val="32"/>
                <w:szCs w:val="32"/>
                <w:cs/>
              </w:rPr>
              <w:br/>
            </w:r>
            <w:r w:rsidRPr="00414480">
              <w:rPr>
                <w:rFonts w:ascii="TH SarabunPSK" w:hAnsi="TH SarabunPSK" w:cs="TH SarabunPSK"/>
                <w:sz w:val="32"/>
                <w:szCs w:val="32"/>
                <w:cs/>
              </w:rPr>
              <w:t>ส่วนราชการ มีความน่าเชื่อถือ และใช้งานง่าย</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ข. ความรู้ของส่วนราชการ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9</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การจัดการความรู้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ส่วนราชการมีวิธีการในการ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รวบรวมและถ่ายทอดความรู้ของบุคลากร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ผสานและหาความสัมพันธ์ระหว่างข้อมูล</w:t>
            </w:r>
            <w:r w:rsidRPr="00414480">
              <w:rPr>
                <w:rFonts w:ascii="TH SarabunPSK" w:hAnsi="TH SarabunPSK" w:cs="TH SarabunPSK" w:hint="cs"/>
                <w:sz w:val="32"/>
                <w:szCs w:val="32"/>
                <w:cs/>
              </w:rPr>
              <w:br/>
            </w:r>
            <w:r w:rsidRPr="00414480">
              <w:rPr>
                <w:rFonts w:ascii="TH SarabunPSK" w:hAnsi="TH SarabunPSK" w:cs="TH SarabunPSK"/>
                <w:sz w:val="32"/>
                <w:szCs w:val="32"/>
                <w:cs/>
              </w:rPr>
              <w:t>จากแหล่งต่าง ๆ เพื่อสร้างองค์ความรู้ใหม่</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ถ่ายทอดความรู้ที่เกี่ยวข้องระหว่างส่วนราชการกับผู้รับบริการและผู้มีส่วนได้ส่วนเสีย เครือข่าย ผู้ส่งมอบพันธมิตร และผู้ให้ความร่วมมือ</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แบ่งปันและนำวิธีปฏิบัติที่เป็นเลิศไปดำเนินการ</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รวบรวมและถ่ายทอดความรู้ที่เกี่ยวข้องเพื่อใช้ในการสร้างนวัตกรรมและกระบวนการวางแผน</w:t>
            </w:r>
            <w:r w:rsidRPr="00414480">
              <w:rPr>
                <w:rFonts w:ascii="TH SarabunPSK" w:hAnsi="TH SarabunPSK" w:cs="TH SarabunPSK" w:hint="cs"/>
                <w:sz w:val="32"/>
                <w:szCs w:val="32"/>
                <w:cs/>
              </w:rPr>
              <w:br/>
            </w:r>
            <w:r w:rsidRPr="00414480">
              <w:rPr>
                <w:rFonts w:ascii="TH SarabunPSK" w:hAnsi="TH SarabunPSK" w:cs="TH SarabunPSK"/>
                <w:sz w:val="32"/>
                <w:szCs w:val="32"/>
                <w:cs/>
              </w:rPr>
              <w:t>เชิงยุทธศาสตร์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bl>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tbl>
      <w:tblPr>
        <w:tblStyle w:val="TableGrid4"/>
        <w:tblW w:w="0" w:type="auto"/>
        <w:tblLayout w:type="fixed"/>
        <w:tblLook w:val="04A0" w:firstRow="1" w:lastRow="0" w:firstColumn="1" w:lastColumn="0" w:noHBand="0" w:noVBand="1"/>
      </w:tblPr>
      <w:tblGrid>
        <w:gridCol w:w="1668"/>
        <w:gridCol w:w="567"/>
        <w:gridCol w:w="4394"/>
        <w:gridCol w:w="425"/>
        <w:gridCol w:w="425"/>
        <w:gridCol w:w="426"/>
        <w:gridCol w:w="425"/>
        <w:gridCol w:w="474"/>
        <w:gridCol w:w="438"/>
      </w:tblGrid>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10</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วิธีปฏิบัติที่ดีเยี่ยม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ค้นหาวิธีปฏิบัติที่ดีเยี่ยมจากหน่วยงานทั้งภายในและภายนอกหรือหน่วยปฏิบัติการที่มีผลการดําเนินการที่ดี</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ส่วนราชการมีวิธีการในการแลกเปลี่ยนและนำวิธีปฏิบัติที่ดีเยี่ยมไปสู่การปฏิบัติจริงในทุกๆ หน่วยงานทั่วทั้งองค์การ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11</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การเรียนรู้ระดับองค์การ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ส่วนราชการมีวิธีการใช้องค์ความรู้และทรัพยากรต่าง ๆ เพื่อให้การเรียนรู้ฝังลึกลงไปในวิถีการปฏิบัติงานของส่วนราชการ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414480">
        <w:tc>
          <w:tcPr>
            <w:tcW w:w="6629" w:type="dxa"/>
            <w:gridSpan w:val="3"/>
            <w:tcBorders>
              <w:bottom w:val="single" w:sz="4" w:space="0" w:color="auto"/>
            </w:tcBorders>
            <w:shd w:val="clear" w:color="auto" w:fill="DBE5F1" w:themeFill="accent1" w:themeFillTint="33"/>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Average</w:t>
            </w:r>
          </w:p>
        </w:tc>
        <w:tc>
          <w:tcPr>
            <w:tcW w:w="2613" w:type="dxa"/>
            <w:gridSpan w:val="6"/>
            <w:tcBorders>
              <w:bottom w:val="single" w:sz="4" w:space="0" w:color="auto"/>
            </w:tcBorders>
            <w:shd w:val="clear" w:color="auto" w:fill="DBE5F1" w:themeFill="accent1" w:themeFillTint="33"/>
          </w:tcPr>
          <w:p w:rsidR="00414480" w:rsidRPr="00414480" w:rsidRDefault="00414480" w:rsidP="00414480">
            <w:pPr>
              <w:rPr>
                <w:rFonts w:ascii="TH SarabunPSK" w:hAnsi="TH SarabunPSK" w:cs="TH SarabunPSK"/>
                <w:b/>
                <w:bCs/>
                <w:sz w:val="32"/>
                <w:szCs w:val="32"/>
              </w:rPr>
            </w:pPr>
          </w:p>
        </w:tc>
      </w:tr>
      <w:tr w:rsidR="00414480" w:rsidRPr="00414480" w:rsidTr="00414480">
        <w:tc>
          <w:tcPr>
            <w:tcW w:w="6629" w:type="dxa"/>
            <w:gridSpan w:val="3"/>
            <w:tcBorders>
              <w:bottom w:val="single" w:sz="4" w:space="0" w:color="auto"/>
            </w:tcBorders>
            <w:shd w:val="clear" w:color="auto" w:fill="DBE5F1" w:themeFill="accent1" w:themeFillTint="33"/>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Average Category 4</w:t>
            </w:r>
          </w:p>
        </w:tc>
        <w:tc>
          <w:tcPr>
            <w:tcW w:w="2613" w:type="dxa"/>
            <w:gridSpan w:val="6"/>
            <w:tcBorders>
              <w:bottom w:val="single" w:sz="4" w:space="0" w:color="auto"/>
            </w:tcBorders>
            <w:shd w:val="clear" w:color="auto" w:fill="DBE5F1" w:themeFill="accent1" w:themeFillTint="33"/>
          </w:tcPr>
          <w:p w:rsidR="00414480" w:rsidRPr="00414480" w:rsidRDefault="00414480" w:rsidP="00414480">
            <w:pPr>
              <w:rPr>
                <w:rFonts w:ascii="TH SarabunPSK" w:hAnsi="TH SarabunPSK" w:cs="TH SarabunPSK"/>
                <w:b/>
                <w:bCs/>
                <w:sz w:val="32"/>
                <w:szCs w:val="32"/>
              </w:rPr>
            </w:pPr>
          </w:p>
        </w:tc>
      </w:tr>
      <w:tr w:rsidR="00414480" w:rsidRPr="00414480" w:rsidTr="00336FDD">
        <w:tc>
          <w:tcPr>
            <w:tcW w:w="6629" w:type="dxa"/>
            <w:gridSpan w:val="3"/>
            <w:tcBorders>
              <w:top w:val="single" w:sz="4" w:space="0" w:color="auto"/>
              <w:left w:val="nil"/>
              <w:bottom w:val="nil"/>
              <w:right w:val="nil"/>
            </w:tcBorders>
          </w:tcPr>
          <w:p w:rsidR="00414480" w:rsidRPr="00414480" w:rsidRDefault="00414480" w:rsidP="00414480">
            <w:pPr>
              <w:jc w:val="center"/>
              <w:rPr>
                <w:rFonts w:ascii="TH SarabunPSK" w:hAnsi="TH SarabunPSK" w:cs="TH SarabunPSK"/>
                <w:b/>
                <w:bCs/>
                <w:sz w:val="32"/>
                <w:szCs w:val="32"/>
              </w:rPr>
            </w:pPr>
          </w:p>
        </w:tc>
        <w:tc>
          <w:tcPr>
            <w:tcW w:w="2613" w:type="dxa"/>
            <w:gridSpan w:val="6"/>
            <w:tcBorders>
              <w:top w:val="single" w:sz="4" w:space="0" w:color="auto"/>
              <w:left w:val="nil"/>
              <w:bottom w:val="nil"/>
              <w:right w:val="nil"/>
            </w:tcBorders>
          </w:tcPr>
          <w:p w:rsidR="00414480" w:rsidRPr="00414480" w:rsidRDefault="00414480" w:rsidP="00414480">
            <w:pPr>
              <w:rPr>
                <w:rFonts w:ascii="TH SarabunPSK" w:hAnsi="TH SarabunPSK" w:cs="TH SarabunPSK"/>
                <w:b/>
                <w:bCs/>
                <w:sz w:val="32"/>
                <w:szCs w:val="32"/>
              </w:rPr>
            </w:pPr>
          </w:p>
        </w:tc>
      </w:tr>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6629" w:type="dxa"/>
            <w:gridSpan w:val="3"/>
            <w:tcBorders>
              <w:top w:val="nil"/>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หมวด 5 บุคลากร</w:t>
            </w:r>
          </w:p>
        </w:tc>
        <w:tc>
          <w:tcPr>
            <w:tcW w:w="425" w:type="dxa"/>
            <w:tcBorders>
              <w:top w:val="nil"/>
            </w:tcBorders>
          </w:tcPr>
          <w:p w:rsidR="00414480" w:rsidRPr="00414480" w:rsidRDefault="00414480" w:rsidP="00414480">
            <w:pPr>
              <w:rPr>
                <w:rFonts w:ascii="TH SarabunPSK" w:hAnsi="TH SarabunPSK" w:cs="TH SarabunPSK"/>
                <w:b/>
                <w:bCs/>
                <w:sz w:val="32"/>
                <w:szCs w:val="32"/>
              </w:rPr>
            </w:pPr>
          </w:p>
        </w:tc>
        <w:tc>
          <w:tcPr>
            <w:tcW w:w="425" w:type="dxa"/>
            <w:tcBorders>
              <w:top w:val="nil"/>
            </w:tcBorders>
          </w:tcPr>
          <w:p w:rsidR="00414480" w:rsidRPr="00414480" w:rsidRDefault="00414480" w:rsidP="00414480">
            <w:pPr>
              <w:rPr>
                <w:rFonts w:ascii="TH SarabunPSK" w:hAnsi="TH SarabunPSK" w:cs="TH SarabunPSK"/>
                <w:b/>
                <w:bCs/>
                <w:sz w:val="32"/>
                <w:szCs w:val="32"/>
              </w:rPr>
            </w:pPr>
          </w:p>
        </w:tc>
        <w:tc>
          <w:tcPr>
            <w:tcW w:w="426" w:type="dxa"/>
            <w:tcBorders>
              <w:top w:val="nil"/>
            </w:tcBorders>
          </w:tcPr>
          <w:p w:rsidR="00414480" w:rsidRPr="00414480" w:rsidRDefault="00414480" w:rsidP="00414480">
            <w:pPr>
              <w:rPr>
                <w:rFonts w:ascii="TH SarabunPSK" w:hAnsi="TH SarabunPSK" w:cs="TH SarabunPSK"/>
                <w:b/>
                <w:bCs/>
                <w:sz w:val="32"/>
                <w:szCs w:val="32"/>
              </w:rPr>
            </w:pPr>
          </w:p>
        </w:tc>
        <w:tc>
          <w:tcPr>
            <w:tcW w:w="425" w:type="dxa"/>
            <w:tcBorders>
              <w:top w:val="nil"/>
            </w:tcBorders>
          </w:tcPr>
          <w:p w:rsidR="00414480" w:rsidRPr="00414480" w:rsidRDefault="00414480" w:rsidP="00414480">
            <w:pPr>
              <w:rPr>
                <w:rFonts w:ascii="TH SarabunPSK" w:hAnsi="TH SarabunPSK" w:cs="TH SarabunPSK"/>
                <w:b/>
                <w:bCs/>
                <w:sz w:val="32"/>
                <w:szCs w:val="32"/>
              </w:rPr>
            </w:pPr>
          </w:p>
        </w:tc>
        <w:tc>
          <w:tcPr>
            <w:tcW w:w="474" w:type="dxa"/>
            <w:tcBorders>
              <w:top w:val="nil"/>
            </w:tcBorders>
          </w:tcPr>
          <w:p w:rsidR="00414480" w:rsidRPr="00414480" w:rsidRDefault="00414480" w:rsidP="00414480">
            <w:pPr>
              <w:rPr>
                <w:rFonts w:ascii="TH SarabunPSK" w:hAnsi="TH SarabunPSK" w:cs="TH SarabunPSK"/>
                <w:b/>
                <w:bCs/>
                <w:sz w:val="32"/>
                <w:szCs w:val="32"/>
              </w:rPr>
            </w:pPr>
          </w:p>
        </w:tc>
        <w:tc>
          <w:tcPr>
            <w:tcW w:w="438" w:type="dxa"/>
            <w:tcBorders>
              <w:top w:val="nil"/>
            </w:tcBorders>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 xml:space="preserve">5.1 </w:t>
            </w:r>
            <w:r w:rsidRPr="00414480">
              <w:rPr>
                <w:rFonts w:ascii="TH SarabunPSK" w:hAnsi="TH SarabunPSK" w:cs="TH SarabunPSK"/>
                <w:b/>
                <w:bCs/>
                <w:sz w:val="32"/>
                <w:szCs w:val="32"/>
                <w:cs/>
              </w:rPr>
              <w:t>สภาพแวดล้อมด้านบุคลากร</w:t>
            </w: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 ขีดความสามารถและอัตรากำลังด้านบุคลากร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1</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ขีดความสามารถและอัตรากำลัง</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ส่วนราชการมีวิธีการประเมินความต้องการ</w:t>
            </w:r>
            <w:r w:rsidRPr="00414480">
              <w:rPr>
                <w:rFonts w:ascii="TH SarabunPSK" w:hAnsi="TH SarabunPSK" w:cs="TH SarabunPSK" w:hint="cs"/>
                <w:sz w:val="32"/>
                <w:szCs w:val="32"/>
                <w:cs/>
              </w:rPr>
              <w:br/>
            </w:r>
            <w:r w:rsidRPr="00414480">
              <w:rPr>
                <w:rFonts w:ascii="TH SarabunPSK" w:hAnsi="TH SarabunPSK" w:cs="TH SarabunPSK"/>
                <w:sz w:val="32"/>
                <w:szCs w:val="32"/>
                <w:cs/>
              </w:rPr>
              <w:t>ด้านขีดความสามารถและอัตรากำลังด้านบุคลากร รวมทั้งทักษะ สมรรถนะ คุณวุฒิ และกำลังคนที่ส่วนราชการจำเป็นต้องมีในแต่ละระดับ</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2</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บุคลากรใหม่</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ส่วนราชการมีวิธีการสรรหา ว่าจ้าง บรรจุ และพิจารณาความพร้อมในการปฏิบัติงานของบุคลากรใหม่</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ส่วนราชการมั่นใจได้ว่าบุคลากรเป็นตัวแทนที่สะท้อนให้เห็นถึงความหลากหลายทางมุมมอง วัฒนธรรม และความคิดของบุคลากรที่ส่วนราชการจ้างและของชุมชนของผู้รับบริการและ</w:t>
            </w:r>
            <w:r w:rsidRPr="00414480">
              <w:rPr>
                <w:rFonts w:ascii="TH SarabunPSK" w:hAnsi="TH SarabunPSK" w:cs="TH SarabunPSK" w:hint="cs"/>
                <w:sz w:val="32"/>
                <w:szCs w:val="32"/>
                <w:cs/>
              </w:rPr>
              <w:br/>
            </w:r>
            <w:r w:rsidRPr="00414480">
              <w:rPr>
                <w:rFonts w:ascii="TH SarabunPSK" w:hAnsi="TH SarabunPSK" w:cs="TH SarabunPSK"/>
                <w:sz w:val="32"/>
                <w:szCs w:val="32"/>
                <w:cs/>
              </w:rPr>
              <w:t>ผู้มีส่วนได้ส่วนเสีย</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ส่วนราชการมั่นใจได้ว่าบุคลากรใหม่มีความเหมาะสมกับวัฒนธรรมขององค์การ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bl>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tbl>
      <w:tblPr>
        <w:tblStyle w:val="TableGrid4"/>
        <w:tblW w:w="0" w:type="auto"/>
        <w:tblLayout w:type="fixed"/>
        <w:tblLook w:val="04A0" w:firstRow="1" w:lastRow="0" w:firstColumn="1" w:lastColumn="0" w:noHBand="0" w:noVBand="1"/>
      </w:tblPr>
      <w:tblGrid>
        <w:gridCol w:w="1668"/>
        <w:gridCol w:w="567"/>
        <w:gridCol w:w="4394"/>
        <w:gridCol w:w="425"/>
        <w:gridCol w:w="425"/>
        <w:gridCol w:w="426"/>
        <w:gridCol w:w="425"/>
        <w:gridCol w:w="474"/>
        <w:gridCol w:w="438"/>
      </w:tblGrid>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Borders>
              <w:top w:val="single" w:sz="4" w:space="0" w:color="auto"/>
            </w:tcBorders>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3</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การทำงานให้บรรลุผล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ส่วนราชการมีวิธีการจัดโครงสร้างและบริหารบุคลากรเพื่อให้</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งานของส่วนราชการบรรลุผลสำเร็จ</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ใช้ประโยชน์อย่างเต็มที่จากสมรรถนะหลักของส่วนราชการ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ส่งเสริมสนับสนุนการมุ่งเน้นผู้รับบริการและ</w:t>
            </w:r>
            <w:r w:rsidRPr="00414480">
              <w:rPr>
                <w:rFonts w:ascii="TH SarabunPSK" w:hAnsi="TH SarabunPSK" w:cs="TH SarabunPSK" w:hint="cs"/>
                <w:sz w:val="32"/>
                <w:szCs w:val="32"/>
                <w:cs/>
              </w:rPr>
              <w:br/>
            </w:r>
            <w:r w:rsidRPr="00414480">
              <w:rPr>
                <w:rFonts w:ascii="TH SarabunPSK" w:hAnsi="TH SarabunPSK" w:cs="TH SarabunPSK"/>
                <w:sz w:val="32"/>
                <w:szCs w:val="32"/>
                <w:cs/>
              </w:rPr>
              <w:t>ผู้มีส่วนได้ส่วนเสีย และการบรรลุพันธกิจ</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มีผลการดำเนินการที่เหนือกว่าความคาดหมาย</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4</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การจัดการการเปลี่ยนแปลงด้านบุคลากร </w:t>
            </w:r>
          </w:p>
          <w:p w:rsidR="00414480" w:rsidRPr="00414480" w:rsidRDefault="00414480" w:rsidP="00414480">
            <w:pPr>
              <w:rPr>
                <w:rFonts w:ascii="TH SarabunPSK" w:hAnsi="TH SarabunPSK" w:cs="TH SarabunPSK"/>
                <w:spacing w:val="-6"/>
                <w:sz w:val="32"/>
                <w:szCs w:val="32"/>
              </w:rPr>
            </w:pPr>
            <w:r w:rsidRPr="00414480">
              <w:rPr>
                <w:rFonts w:ascii="TH SarabunPSK" w:hAnsi="TH SarabunPSK" w:cs="TH SarabunPSK"/>
                <w:spacing w:val="-6"/>
                <w:sz w:val="32"/>
                <w:szCs w:val="32"/>
                <w:cs/>
              </w:rPr>
              <w:t>- ส่วนราชการมีวิธีการเตรียมบุคลากรให้พร้อมรับต่อการเปลี่ยนแปลงความต้องการด้านขีดความสามารถและอัตรากำลังที่กำลังจะเกิดขึ้น ความต้องการเหล่านี้มีการเปลี่ยนแปลงในช่วงเวลาที่ผ่านมา</w:t>
            </w:r>
          </w:p>
          <w:p w:rsidR="00414480" w:rsidRPr="00414480" w:rsidRDefault="00414480" w:rsidP="00414480">
            <w:pPr>
              <w:rPr>
                <w:rFonts w:ascii="TH SarabunPSK" w:hAnsi="TH SarabunPSK" w:cs="TH SarabunPSK"/>
                <w:spacing w:val="-6"/>
                <w:sz w:val="32"/>
                <w:szCs w:val="32"/>
              </w:rPr>
            </w:pPr>
            <w:r w:rsidRPr="00414480">
              <w:rPr>
                <w:rFonts w:ascii="TH SarabunPSK" w:hAnsi="TH SarabunPSK" w:cs="TH SarabunPSK"/>
                <w:spacing w:val="-6"/>
                <w:sz w:val="32"/>
                <w:szCs w:val="32"/>
                <w:cs/>
              </w:rPr>
              <w:t>- ส่วนราชการมีวิธีการในการบริหารจัดการ</w:t>
            </w:r>
          </w:p>
          <w:p w:rsidR="00414480" w:rsidRPr="00414480" w:rsidRDefault="00414480" w:rsidP="00414480">
            <w:pPr>
              <w:rPr>
                <w:rFonts w:ascii="TH SarabunPSK" w:hAnsi="TH SarabunPSK" w:cs="TH SarabunPSK"/>
                <w:spacing w:val="-6"/>
                <w:sz w:val="32"/>
                <w:szCs w:val="32"/>
              </w:rPr>
            </w:pPr>
            <w:r w:rsidRPr="00414480">
              <w:rPr>
                <w:rFonts w:ascii="TH SarabunPSK" w:hAnsi="TH SarabunPSK" w:cs="TH SarabunPSK"/>
                <w:spacing w:val="-6"/>
                <w:sz w:val="32"/>
                <w:szCs w:val="32"/>
              </w:rPr>
              <w:t xml:space="preserve">   • </w:t>
            </w:r>
            <w:r w:rsidRPr="00414480">
              <w:rPr>
                <w:rFonts w:ascii="TH SarabunPSK" w:hAnsi="TH SarabunPSK" w:cs="TH SarabunPSK"/>
                <w:spacing w:val="-6"/>
                <w:sz w:val="32"/>
                <w:szCs w:val="32"/>
                <w:cs/>
              </w:rPr>
              <w:t>การบริหารอัตรากำลัง ความต้องการของบุคลากรและความจำเป็นของส่วนราชการ เพื่อให้มั่นใจว่าสามารถดำเนินการตามภารกิจได้อย่างต่อเนื่อง</w:t>
            </w:r>
          </w:p>
          <w:p w:rsidR="00414480" w:rsidRPr="00414480" w:rsidRDefault="00414480" w:rsidP="00414480">
            <w:pPr>
              <w:rPr>
                <w:rFonts w:ascii="TH SarabunPSK" w:hAnsi="TH SarabunPSK" w:cs="TH SarabunPSK"/>
                <w:spacing w:val="-6"/>
                <w:sz w:val="32"/>
                <w:szCs w:val="32"/>
              </w:rPr>
            </w:pPr>
            <w:r w:rsidRPr="00414480">
              <w:rPr>
                <w:rFonts w:ascii="TH SarabunPSK" w:hAnsi="TH SarabunPSK" w:cs="TH SarabunPSK"/>
                <w:spacing w:val="-6"/>
                <w:sz w:val="32"/>
                <w:szCs w:val="32"/>
              </w:rPr>
              <w:t xml:space="preserve">   • </w:t>
            </w:r>
            <w:r w:rsidRPr="00414480">
              <w:rPr>
                <w:rFonts w:ascii="TH SarabunPSK" w:hAnsi="TH SarabunPSK" w:cs="TH SarabunPSK"/>
                <w:spacing w:val="-6"/>
                <w:sz w:val="32"/>
                <w:szCs w:val="32"/>
                <w:cs/>
              </w:rPr>
              <w:t>การบริหารจัดการ และเตรียมความพร้อมเกี่ยวกับการเติบโตของบุคลากรในทุกช่วงเวลา</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pacing w:val="-6"/>
                <w:sz w:val="32"/>
                <w:szCs w:val="32"/>
              </w:rPr>
              <w:t xml:space="preserve">   • </w:t>
            </w:r>
            <w:r w:rsidRPr="00414480">
              <w:rPr>
                <w:rFonts w:ascii="TH SarabunPSK" w:hAnsi="TH SarabunPSK" w:cs="TH SarabunPSK"/>
                <w:spacing w:val="-6"/>
                <w:sz w:val="32"/>
                <w:szCs w:val="32"/>
                <w:cs/>
              </w:rPr>
              <w:t xml:space="preserve">การเตรียมความพร้อมของบุคลากรให้พร้อมต่อการเปลี่ยนแปลงของส่วนราชการทั้งเรื่องของการปรับเปลี่ยนโครงสร้างองค์การ และระบบงาน </w:t>
            </w:r>
            <w:r w:rsidRPr="00414480">
              <w:rPr>
                <w:rFonts w:ascii="TH SarabunPSK" w:hAnsi="TH SarabunPSK" w:cs="TH SarabunPSK" w:hint="cs"/>
                <w:spacing w:val="-6"/>
                <w:sz w:val="32"/>
                <w:szCs w:val="32"/>
                <w:cs/>
              </w:rPr>
              <w:br/>
            </w:r>
            <w:r w:rsidRPr="00414480">
              <w:rPr>
                <w:rFonts w:ascii="TH SarabunPSK" w:hAnsi="TH SarabunPSK" w:cs="TH SarabunPSK"/>
                <w:spacing w:val="-6"/>
                <w:sz w:val="32"/>
                <w:szCs w:val="32"/>
                <w:cs/>
              </w:rPr>
              <w:t>ในกรณีจำเป็น</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ข. บรรยากาศการทำงานของบุคลากร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5</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สภาพแวดล้อมการทำงาน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ดำเนินการดูแลปัจจัยสภาพแวดล้อมในการทำงานในด้านสุขภาพและสวัสดิภาพและความสะดวกในการเข้าถึงสถานที่ทำงานของบุคลากรรวมทั้งปรับปรุงให้ดีขึ้น</w:t>
            </w:r>
          </w:p>
          <w:p w:rsidR="00414480" w:rsidRPr="00414480" w:rsidRDefault="00414480" w:rsidP="00414480">
            <w:pPr>
              <w:rPr>
                <w:rFonts w:ascii="TH SarabunPSK" w:hAnsi="TH SarabunPSK" w:cs="TH SarabunPSK"/>
                <w:b/>
                <w:bCs/>
                <w:spacing w:val="-4"/>
                <w:sz w:val="32"/>
                <w:szCs w:val="32"/>
              </w:rPr>
            </w:pPr>
            <w:r w:rsidRPr="00414480">
              <w:rPr>
                <w:rFonts w:ascii="TH SarabunPSK" w:hAnsi="TH SarabunPSK" w:cs="TH SarabunPSK"/>
                <w:spacing w:val="-4"/>
                <w:sz w:val="32"/>
                <w:szCs w:val="32"/>
              </w:rPr>
              <w:t xml:space="preserve">- </w:t>
            </w:r>
            <w:r w:rsidRPr="00414480">
              <w:rPr>
                <w:rFonts w:ascii="TH SarabunPSK" w:hAnsi="TH SarabunPSK" w:cs="TH SarabunPSK"/>
                <w:spacing w:val="-4"/>
                <w:sz w:val="32"/>
                <w:szCs w:val="32"/>
                <w:cs/>
              </w:rPr>
              <w:t>มีการกำหนดตัววัดและเป้าประสงค์สำหรับสภาพแวดล้อมของสถานที่ทำงานของบุคลากร และเป้าหมายในการปรับปรุงปัจจัยดังกล่าวแต่ละเรื่อง</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bl>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tbl>
      <w:tblPr>
        <w:tblStyle w:val="TableGrid4"/>
        <w:tblW w:w="0" w:type="auto"/>
        <w:tblLayout w:type="fixed"/>
        <w:tblLook w:val="04A0" w:firstRow="1" w:lastRow="0" w:firstColumn="1" w:lastColumn="0" w:noHBand="0" w:noVBand="1"/>
      </w:tblPr>
      <w:tblGrid>
        <w:gridCol w:w="1669"/>
        <w:gridCol w:w="567"/>
        <w:gridCol w:w="4394"/>
        <w:gridCol w:w="425"/>
        <w:gridCol w:w="425"/>
        <w:gridCol w:w="426"/>
        <w:gridCol w:w="425"/>
        <w:gridCol w:w="474"/>
        <w:gridCol w:w="438"/>
      </w:tblGrid>
      <w:tr w:rsidR="00414480" w:rsidRPr="00414480" w:rsidTr="00414480">
        <w:tc>
          <w:tcPr>
            <w:tcW w:w="1669"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9"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9" w:type="dxa"/>
            <w:tcBorders>
              <w:top w:val="single" w:sz="4" w:space="0" w:color="auto"/>
              <w:bottom w:val="single" w:sz="4" w:space="0" w:color="auto"/>
            </w:tcBorders>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6</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นโยบายและสวัสดิการ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 xml:space="preserve">ส่วนราชการมีวิธีการกำหนดให้มีการบริการ สวัสดิการและนโยบายเพื่อสนับสนุนบุคลากร </w:t>
            </w:r>
            <w:r w:rsidRPr="00414480">
              <w:rPr>
                <w:rFonts w:ascii="TH SarabunPSK" w:hAnsi="TH SarabunPSK" w:cs="TH SarabunPSK" w:hint="cs"/>
                <w:sz w:val="32"/>
                <w:szCs w:val="32"/>
                <w:cs/>
              </w:rPr>
              <w:br/>
            </w:r>
            <w:r w:rsidRPr="00414480">
              <w:rPr>
                <w:rFonts w:ascii="TH SarabunPSK" w:hAnsi="TH SarabunPSK" w:cs="TH SarabunPSK"/>
                <w:sz w:val="32"/>
                <w:szCs w:val="32"/>
                <w:cs/>
              </w:rPr>
              <w:t>ส่วนราชการได้ออกแบบสิ่งดังกล่าวให้เหมาะสมตามความต้องการที่หลากหลายของบุคลากรตามประเภทและส่วนงาน รวมทั้งมีการจัดสิทธิประโยชน์ที่สำคัญให้บุคลากร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414480">
        <w:tc>
          <w:tcPr>
            <w:tcW w:w="6630" w:type="dxa"/>
            <w:gridSpan w:val="3"/>
            <w:tcBorders>
              <w:top w:val="single" w:sz="4" w:space="0" w:color="auto"/>
              <w:bottom w:val="single" w:sz="4" w:space="0" w:color="auto"/>
            </w:tcBorders>
            <w:shd w:val="clear" w:color="auto" w:fill="DBE5F1" w:themeFill="accent1" w:themeFillTint="33"/>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Average</w:t>
            </w:r>
          </w:p>
        </w:tc>
        <w:tc>
          <w:tcPr>
            <w:tcW w:w="2613" w:type="dxa"/>
            <w:gridSpan w:val="6"/>
            <w:tcBorders>
              <w:bottom w:val="single" w:sz="4" w:space="0" w:color="auto"/>
            </w:tcBorders>
            <w:shd w:val="clear" w:color="auto" w:fill="DBE5F1" w:themeFill="accent1" w:themeFillTint="33"/>
          </w:tcPr>
          <w:p w:rsidR="00414480" w:rsidRPr="00414480" w:rsidRDefault="00414480" w:rsidP="00414480">
            <w:pPr>
              <w:rPr>
                <w:rFonts w:ascii="TH SarabunPSK" w:hAnsi="TH SarabunPSK" w:cs="TH SarabunPSK"/>
                <w:b/>
                <w:bCs/>
                <w:sz w:val="32"/>
                <w:szCs w:val="32"/>
              </w:rPr>
            </w:pPr>
          </w:p>
        </w:tc>
      </w:tr>
      <w:tr w:rsidR="00414480" w:rsidRPr="00414480" w:rsidTr="00336FDD">
        <w:tc>
          <w:tcPr>
            <w:tcW w:w="1669" w:type="dxa"/>
            <w:vMerge w:val="restart"/>
            <w:tcBorders>
              <w:top w:val="single" w:sz="4" w:space="0" w:color="auto"/>
            </w:tcBorders>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 xml:space="preserve">5.2 </w:t>
            </w:r>
            <w:r w:rsidRPr="00414480">
              <w:rPr>
                <w:rFonts w:ascii="TH SarabunPSK" w:hAnsi="TH SarabunPSK" w:cs="TH SarabunPSK"/>
                <w:b/>
                <w:bCs/>
                <w:sz w:val="32"/>
                <w:szCs w:val="32"/>
                <w:cs/>
              </w:rPr>
              <w:t>ความผูกพันของบุคลากร</w:t>
            </w: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 การประเมินความผูกพันของบุคลากร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9" w:type="dxa"/>
            <w:vMerge/>
            <w:tcBorders>
              <w:top w:val="nil"/>
            </w:tcBorders>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7</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องค์ประกอบของความผูกพัน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ส่วนราชการมีวิธีการกำหนดองค์ประกอบสำคัญที่ส่งผลต่อความผูกพัน โดยมีวิธีการที่แตกต่างกันตามประเภทและส่วนงานของบุคลากร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9" w:type="dxa"/>
            <w:vMerge/>
            <w:tcBorders>
              <w:top w:val="nil"/>
            </w:tcBorders>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8</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การประเมินความผูกพัน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 xml:space="preserve">ส่วนราชการประเมินความผูกพันของบุคลากร </w:t>
            </w:r>
            <w:r w:rsidRPr="00414480">
              <w:rPr>
                <w:rFonts w:ascii="TH SarabunPSK" w:hAnsi="TH SarabunPSK" w:cs="TH SarabunPSK" w:hint="cs"/>
                <w:sz w:val="32"/>
                <w:szCs w:val="32"/>
                <w:cs/>
              </w:rPr>
              <w:br/>
            </w:r>
            <w:r w:rsidRPr="00414480">
              <w:rPr>
                <w:rFonts w:ascii="TH SarabunPSK" w:hAnsi="TH SarabunPSK" w:cs="TH SarabunPSK"/>
                <w:sz w:val="32"/>
                <w:szCs w:val="32"/>
                <w:cs/>
              </w:rPr>
              <w:t>มีวิธีการและตัววัดทั้งที่เป็นทางการและไม่เป็นทางการที่ใช้ในการประเมินความผูกพันและความพึงพอใจของบุคลากร โดยวิธีการและตัววัดเหล่า</w:t>
            </w:r>
            <w:r w:rsidRPr="00414480">
              <w:rPr>
                <w:rFonts w:ascii="TH SarabunPSK" w:hAnsi="TH SarabunPSK" w:cs="TH SarabunPSK" w:hint="cs"/>
                <w:sz w:val="32"/>
                <w:szCs w:val="32"/>
                <w:cs/>
              </w:rPr>
              <w:t>นี้</w:t>
            </w:r>
            <w:r w:rsidRPr="00414480">
              <w:rPr>
                <w:rFonts w:ascii="TH SarabunPSK" w:hAnsi="TH SarabunPSK" w:cs="TH SarabunPSK"/>
                <w:sz w:val="32"/>
                <w:szCs w:val="32"/>
                <w:cs/>
              </w:rPr>
              <w:t>มีความแตกต่างกันในแต่ละประเภทและส่วนงานของบุคลากร</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ส่วนราชการใช้ตัวชี้วัดอื่น ๆ เช่น การรักษาให้บุคลากรอยู่กับส่วนราชการ การขาดงาน การร้องทุกข์ ความปลอดภัย และผลิตภาพ เพื่อประเมินและปรับปรุงความผูกพันของบุคลากร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9" w:type="dxa"/>
            <w:vMerge/>
            <w:tcBorders>
              <w:top w:val="nil"/>
            </w:tcBorders>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9</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ความเชื่อมโยงกับผลลัพธ์ของส่วนราชการ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ส่วนราชการมีวิธีการนำผลการประเมินความผูกพันของบุคลากรมาเชื่อมโยงกับผลลัพธ์สำคัญของส่วนราชการ เพื่อระบุโอกาสในการปรับปรุง</w:t>
            </w:r>
            <w:r w:rsidRPr="00414480">
              <w:rPr>
                <w:rFonts w:ascii="TH SarabunPSK" w:hAnsi="TH SarabunPSK" w:cs="TH SarabunPSK" w:hint="cs"/>
                <w:sz w:val="32"/>
                <w:szCs w:val="32"/>
                <w:cs/>
              </w:rPr>
              <w:br/>
            </w:r>
            <w:r w:rsidRPr="00414480">
              <w:rPr>
                <w:rFonts w:ascii="TH SarabunPSK" w:hAnsi="TH SarabunPSK" w:cs="TH SarabunPSK"/>
                <w:sz w:val="32"/>
                <w:szCs w:val="32"/>
                <w:cs/>
              </w:rPr>
              <w:t>ทั้งความผูกพันของบุคลากรและผลลัพธ์ของ</w:t>
            </w:r>
            <w:r w:rsidRPr="00414480">
              <w:rPr>
                <w:rFonts w:ascii="TH SarabunPSK" w:hAnsi="TH SarabunPSK" w:cs="TH SarabunPSK" w:hint="cs"/>
                <w:sz w:val="32"/>
                <w:szCs w:val="32"/>
                <w:cs/>
              </w:rPr>
              <w:br/>
            </w:r>
            <w:r w:rsidRPr="00414480">
              <w:rPr>
                <w:rFonts w:ascii="TH SarabunPSK" w:hAnsi="TH SarabunPSK" w:cs="TH SarabunPSK"/>
                <w:sz w:val="32"/>
                <w:szCs w:val="32"/>
                <w:cs/>
              </w:rPr>
              <w:t>ส่วนราชการ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bl>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tbl>
      <w:tblPr>
        <w:tblStyle w:val="TableGrid4"/>
        <w:tblW w:w="0" w:type="auto"/>
        <w:tblLayout w:type="fixed"/>
        <w:tblLook w:val="04A0" w:firstRow="1" w:lastRow="0" w:firstColumn="1" w:lastColumn="0" w:noHBand="0" w:noVBand="1"/>
      </w:tblPr>
      <w:tblGrid>
        <w:gridCol w:w="1668"/>
        <w:gridCol w:w="567"/>
        <w:gridCol w:w="4394"/>
        <w:gridCol w:w="425"/>
        <w:gridCol w:w="425"/>
        <w:gridCol w:w="426"/>
        <w:gridCol w:w="425"/>
        <w:gridCol w:w="474"/>
        <w:gridCol w:w="438"/>
      </w:tblGrid>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ข. วัฒนธรรมส่วนราชการ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10</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การสร้างวัฒนธรรมองค์การ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ส่วนราชการมีวิธีการเสริมสร้างวัฒนธรรมให้เกิดการสื่อสารที่เปิดกว้าง การทำงานที่ให้ผลการดำเนินการที่ดี และความร่วมมือของบุคลากร</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ส่วนราชการมีวิธีการสร้างวัฒนธรรมการทำงาน</w:t>
            </w:r>
            <w:r w:rsidRPr="00414480">
              <w:rPr>
                <w:rFonts w:ascii="TH SarabunPSK" w:hAnsi="TH SarabunPSK" w:cs="TH SarabunPSK" w:hint="cs"/>
                <w:sz w:val="32"/>
                <w:szCs w:val="32"/>
                <w:cs/>
              </w:rPr>
              <w:br/>
            </w:r>
            <w:r w:rsidRPr="00414480">
              <w:rPr>
                <w:rFonts w:ascii="TH SarabunPSK" w:hAnsi="TH SarabunPSK" w:cs="TH SarabunPSK"/>
                <w:sz w:val="32"/>
                <w:szCs w:val="32"/>
                <w:cs/>
              </w:rPr>
              <w:t>ที่ได้ใช้ประโยชน์จากความหลากหลายทางความคิด วัฒนธรรม และมุมมองของบุคลากร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ค. การบริหารจัดการและการพัฒนาบุคลากร</w:t>
            </w:r>
            <w:r w:rsidRPr="00414480">
              <w:rPr>
                <w:rFonts w:ascii="TH SarabunPSK" w:hAnsi="TH SarabunPSK" w:cs="TH SarabunPSK" w:hint="cs"/>
                <w:b/>
                <w:bCs/>
                <w:sz w:val="32"/>
                <w:szCs w:val="32"/>
                <w:cs/>
              </w:rPr>
              <w:br/>
            </w:r>
            <w:r w:rsidRPr="00414480">
              <w:rPr>
                <w:rFonts w:ascii="TH SarabunPSK" w:hAnsi="TH SarabunPSK" w:cs="TH SarabunPSK"/>
                <w:b/>
                <w:bCs/>
                <w:sz w:val="32"/>
                <w:szCs w:val="32"/>
                <w:cs/>
              </w:rPr>
              <w:t>และผู้บริหาร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11</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การประเมินผลการปฏิบัติงาน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ระบบการประเมินผลการปฏิบัติงานของบุคลากรสนับสนุนให้มีการทำงานที่ให้ผลการดำเนินการที่ดีและสร้างความร่วมมือของบุคลาก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ระบบการประเมินผลการปฏิบัติงานของบุคลากรพิจารณาถึงการบริหารค่าตอบแทน การให้รางวัล การยกย่องชมเชยและการสร้างแรงจูงใจ</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ระบบการประเมินผลการปฏิบัติงานของบุคลากรส่งเสริมให้เกิดการสร้างนวัตกรรม การมุ่งเน้นผู้รับบริการและผู้มีส่วนได้ส่วนเสีย และบรรลุผลสำเร็จของแผนปฏิบัติการของส่วนราชการ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12</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ระบบการเรียนรู้และการพัฒนา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ระบบการเรียนรู้และการพัฒนาสนับสนุนความต้องการของส่วนราชการและการพัฒนาตนเองของบุคลากร หัวหน้างาน และผู้บริหาร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ระบบการเรียนรู้และการพัฒนาของส่วนราชการดำเนินการเรื่องต่อไปนี้</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พิจารณาถึงสมรรถนะหลักของส่วนราชการ ความท้าทายเชิงยุทธศาสตร์ และการบรรลุผลสำเร็จของแผนปฏิบัติการของส่วนราชการทั้งในระยะสั้นและระยะยาว</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สนับสนุนการปรับปรุงผลการดำเนินการของส่วนราชการและการสร้างนวัตกรรม</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สนับสนุนให้เกิดจริยธรรม และการดำเนินการอย่างมีจริยธรรม</w:t>
            </w:r>
          </w:p>
          <w:p w:rsidR="00414480" w:rsidRPr="00414480" w:rsidRDefault="00414480" w:rsidP="00414480">
            <w:pPr>
              <w:rPr>
                <w:rFonts w:ascii="TH SarabunPSK" w:hAnsi="TH SarabunPSK" w:cs="TH SarabunPSK"/>
                <w:b/>
                <w:bCs/>
                <w:sz w:val="32"/>
                <w:szCs w:val="32"/>
                <w:cs/>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ปรับปรุงการมุ่งเน้นผู้รับบริการและผู้มีส่วนได้</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414480">
        <w:tc>
          <w:tcPr>
            <w:tcW w:w="1668"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p>
        </w:tc>
        <w:tc>
          <w:tcPr>
            <w:tcW w:w="4394" w:type="dxa"/>
          </w:tcPr>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ส่วนเสีย</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ทำให้มั่นใจว่ามีการถ่ายทอดความรู้จากบุคลากรที่กำลังจะลาออกหรือเกษียณอายุ</w:t>
            </w:r>
          </w:p>
          <w:p w:rsidR="00414480" w:rsidRPr="00414480" w:rsidRDefault="00414480" w:rsidP="00414480">
            <w:pPr>
              <w:rPr>
                <w:rFonts w:ascii="TH SarabunPSK" w:hAnsi="TH SarabunPSK" w:cs="TH SarabunPSK"/>
                <w:b/>
                <w:bCs/>
                <w:sz w:val="32"/>
                <w:szCs w:val="32"/>
                <w:cs/>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ทำให้มั่นใจว่ามีการผลักดันให้ใช้ความรู้</w:t>
            </w:r>
            <w:r w:rsidRPr="00414480">
              <w:rPr>
                <w:rFonts w:ascii="TH SarabunPSK" w:hAnsi="TH SarabunPSK" w:cs="TH SarabunPSK" w:hint="cs"/>
                <w:sz w:val="32"/>
                <w:szCs w:val="32"/>
                <w:cs/>
              </w:rPr>
              <w:br/>
            </w:r>
            <w:r w:rsidRPr="00414480">
              <w:rPr>
                <w:rFonts w:ascii="TH SarabunPSK" w:hAnsi="TH SarabunPSK" w:cs="TH SarabunPSK"/>
                <w:sz w:val="32"/>
                <w:szCs w:val="32"/>
                <w:cs/>
              </w:rPr>
              <w:t>และทักษะใหม่ในการปฏิบัติงาน</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13</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ประสิทธิผลของการเรียนรู้และการพัฒนา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ส่วนราชการมีวิธีการประเมินประสิทธิผลและประสิทธิภาพของระบบการเรียนรู้และการพัฒนา รวมถึงผลลัพธ์ของการเรียนรู้และพัฒนาที่มี</w:t>
            </w:r>
            <w:r w:rsidRPr="00414480">
              <w:rPr>
                <w:rFonts w:ascii="TH SarabunPSK" w:hAnsi="TH SarabunPSK" w:cs="TH SarabunPSK" w:hint="cs"/>
                <w:sz w:val="32"/>
                <w:szCs w:val="32"/>
                <w:cs/>
              </w:rPr>
              <w:br/>
            </w:r>
            <w:r w:rsidRPr="00414480">
              <w:rPr>
                <w:rFonts w:ascii="TH SarabunPSK" w:hAnsi="TH SarabunPSK" w:cs="TH SarabunPSK"/>
                <w:sz w:val="32"/>
                <w:szCs w:val="32"/>
                <w:cs/>
              </w:rPr>
              <w:t xml:space="preserve">ความเชื่อมโยงกับปัจจัยความผูกพันของบุคลากร </w:t>
            </w:r>
            <w:r w:rsidRPr="00414480">
              <w:rPr>
                <w:rFonts w:ascii="TH SarabunPSK" w:hAnsi="TH SarabunPSK" w:cs="TH SarabunPSK" w:hint="cs"/>
                <w:sz w:val="32"/>
                <w:szCs w:val="32"/>
                <w:cs/>
              </w:rPr>
              <w:br/>
            </w:r>
            <w:r w:rsidRPr="00414480">
              <w:rPr>
                <w:rFonts w:ascii="TH SarabunPSK" w:hAnsi="TH SarabunPSK" w:cs="TH SarabunPSK"/>
                <w:sz w:val="32"/>
                <w:szCs w:val="32"/>
                <w:cs/>
              </w:rPr>
              <w:t xml:space="preserve">และความสำเร็จของส่วนราชการ </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ในการนำความเชื่อมโยงดังกล่าวมาสู่การกำหนดโอกาสการพัฒนาทั้งด้านความผูกพันบของบุคลากร และระบบการเรียนและการพัฒนา</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14</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ความก้าวหน้าในหน้าที่การงาน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ส่วนราชการมีวิธีการจัดการความก้าวหน้าในหน้าที่การงานของบุคลากรทั่วทั้งส่วนราชการ</w:t>
            </w:r>
            <w:r w:rsidRPr="00414480">
              <w:rPr>
                <w:rFonts w:ascii="TH SarabunPSK" w:hAnsi="TH SarabunPSK" w:cs="TH SarabunPSK" w:hint="cs"/>
                <w:sz w:val="32"/>
                <w:szCs w:val="32"/>
                <w:cs/>
              </w:rPr>
              <w:br/>
            </w:r>
            <w:r w:rsidRPr="00414480">
              <w:rPr>
                <w:rFonts w:ascii="TH SarabunPSK" w:hAnsi="TH SarabunPSK" w:cs="TH SarabunPSK"/>
                <w:sz w:val="32"/>
                <w:szCs w:val="32"/>
                <w:cs/>
              </w:rPr>
              <w:t>อย่างมีประสิทธิผล</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 xml:space="preserve">ส่วนราชการมีวิธีการวางแผนการสืบทอดตำแหน่งของหัวหน้างาน และผู้บริหาร </w:t>
            </w:r>
            <w:r w:rsidRPr="00414480">
              <w:rPr>
                <w:rFonts w:ascii="TH SarabunPSK" w:hAnsi="TH SarabunPSK" w:cs="TH SarabunPSK" w:hint="cs"/>
                <w:sz w:val="32"/>
                <w:szCs w:val="32"/>
                <w:cs/>
              </w:rPr>
              <w:br/>
            </w:r>
            <w:r w:rsidRPr="00414480">
              <w:rPr>
                <w:rFonts w:ascii="TH SarabunPSK" w:hAnsi="TH SarabunPSK" w:cs="TH SarabunPSK"/>
                <w:sz w:val="32"/>
                <w:szCs w:val="32"/>
                <w:cs/>
              </w:rPr>
              <w:t>อย่างมีประสิทธิผล</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414480">
        <w:tc>
          <w:tcPr>
            <w:tcW w:w="6629" w:type="dxa"/>
            <w:gridSpan w:val="3"/>
            <w:tcBorders>
              <w:bottom w:val="single" w:sz="4" w:space="0" w:color="auto"/>
            </w:tcBorders>
            <w:shd w:val="clear" w:color="auto" w:fill="DBE5F1" w:themeFill="accent1" w:themeFillTint="33"/>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Average</w:t>
            </w:r>
          </w:p>
        </w:tc>
        <w:tc>
          <w:tcPr>
            <w:tcW w:w="2613" w:type="dxa"/>
            <w:gridSpan w:val="6"/>
            <w:tcBorders>
              <w:bottom w:val="single" w:sz="4" w:space="0" w:color="auto"/>
            </w:tcBorders>
            <w:shd w:val="clear" w:color="auto" w:fill="DBE5F1" w:themeFill="accent1" w:themeFillTint="33"/>
          </w:tcPr>
          <w:p w:rsidR="00414480" w:rsidRPr="00414480" w:rsidRDefault="00414480" w:rsidP="00414480">
            <w:pPr>
              <w:rPr>
                <w:rFonts w:ascii="TH SarabunPSK" w:hAnsi="TH SarabunPSK" w:cs="TH SarabunPSK"/>
                <w:b/>
                <w:bCs/>
                <w:sz w:val="32"/>
                <w:szCs w:val="32"/>
              </w:rPr>
            </w:pPr>
          </w:p>
        </w:tc>
      </w:tr>
      <w:tr w:rsidR="00414480" w:rsidRPr="00414480" w:rsidTr="00414480">
        <w:tc>
          <w:tcPr>
            <w:tcW w:w="6629" w:type="dxa"/>
            <w:gridSpan w:val="3"/>
            <w:tcBorders>
              <w:top w:val="single" w:sz="4" w:space="0" w:color="auto"/>
              <w:bottom w:val="single" w:sz="4" w:space="0" w:color="auto"/>
            </w:tcBorders>
            <w:shd w:val="clear" w:color="auto" w:fill="DBE5F1" w:themeFill="accent1" w:themeFillTint="33"/>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Average Category 5</w:t>
            </w:r>
          </w:p>
        </w:tc>
        <w:tc>
          <w:tcPr>
            <w:tcW w:w="2613" w:type="dxa"/>
            <w:gridSpan w:val="6"/>
            <w:tcBorders>
              <w:top w:val="single" w:sz="4" w:space="0" w:color="auto"/>
              <w:bottom w:val="single" w:sz="4" w:space="0" w:color="auto"/>
            </w:tcBorders>
            <w:shd w:val="clear" w:color="auto" w:fill="DBE5F1" w:themeFill="accent1" w:themeFillTint="33"/>
          </w:tcPr>
          <w:p w:rsidR="00414480" w:rsidRPr="00414480" w:rsidRDefault="00414480" w:rsidP="00414480">
            <w:pPr>
              <w:rPr>
                <w:rFonts w:ascii="TH SarabunPSK" w:hAnsi="TH SarabunPSK" w:cs="TH SarabunPSK"/>
                <w:b/>
                <w:bCs/>
                <w:sz w:val="32"/>
                <w:szCs w:val="32"/>
              </w:rPr>
            </w:pPr>
          </w:p>
        </w:tc>
      </w:tr>
      <w:tr w:rsidR="00414480" w:rsidRPr="00414480" w:rsidTr="00336FDD">
        <w:tc>
          <w:tcPr>
            <w:tcW w:w="6629" w:type="dxa"/>
            <w:gridSpan w:val="3"/>
            <w:tcBorders>
              <w:top w:val="single" w:sz="4" w:space="0" w:color="auto"/>
              <w:left w:val="nil"/>
              <w:bottom w:val="single" w:sz="4" w:space="0" w:color="auto"/>
              <w:right w:val="nil"/>
            </w:tcBorders>
          </w:tcPr>
          <w:p w:rsidR="00414480" w:rsidRPr="00414480" w:rsidRDefault="00414480" w:rsidP="00414480">
            <w:pPr>
              <w:jc w:val="center"/>
              <w:rPr>
                <w:rFonts w:ascii="TH SarabunPSK" w:hAnsi="TH SarabunPSK" w:cs="TH SarabunPSK"/>
                <w:b/>
                <w:bCs/>
                <w:sz w:val="32"/>
                <w:szCs w:val="32"/>
              </w:rPr>
            </w:pPr>
          </w:p>
        </w:tc>
        <w:tc>
          <w:tcPr>
            <w:tcW w:w="2613" w:type="dxa"/>
            <w:gridSpan w:val="6"/>
            <w:tcBorders>
              <w:top w:val="single" w:sz="4" w:space="0" w:color="auto"/>
              <w:left w:val="nil"/>
              <w:bottom w:val="single" w:sz="4" w:space="0" w:color="auto"/>
              <w:right w:val="nil"/>
            </w:tcBorders>
          </w:tcPr>
          <w:p w:rsidR="00414480" w:rsidRPr="00414480" w:rsidRDefault="00414480" w:rsidP="00414480">
            <w:pPr>
              <w:rPr>
                <w:rFonts w:ascii="TH SarabunPSK" w:hAnsi="TH SarabunPSK" w:cs="TH SarabunPSK"/>
                <w:b/>
                <w:bCs/>
                <w:sz w:val="32"/>
                <w:szCs w:val="32"/>
              </w:rPr>
            </w:pPr>
          </w:p>
        </w:tc>
      </w:tr>
      <w:tr w:rsidR="00414480" w:rsidRPr="00414480" w:rsidTr="00414480">
        <w:tc>
          <w:tcPr>
            <w:tcW w:w="1668" w:type="dxa"/>
            <w:vMerge w:val="restart"/>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Category/Item</w:t>
            </w:r>
          </w:p>
        </w:tc>
        <w:tc>
          <w:tcPr>
            <w:tcW w:w="567" w:type="dxa"/>
            <w:vMerge w:val="restart"/>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6629" w:type="dxa"/>
            <w:gridSpan w:val="3"/>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หมวด </w:t>
            </w:r>
            <w:r w:rsidRPr="00414480">
              <w:rPr>
                <w:rFonts w:ascii="TH SarabunPSK" w:hAnsi="TH SarabunPSK" w:cs="TH SarabunPSK"/>
                <w:b/>
                <w:bCs/>
                <w:sz w:val="32"/>
                <w:szCs w:val="32"/>
              </w:rPr>
              <w:t xml:space="preserve">6 </w:t>
            </w:r>
            <w:r w:rsidRPr="00414480">
              <w:rPr>
                <w:rFonts w:ascii="TH SarabunPSK" w:hAnsi="TH SarabunPSK" w:cs="TH SarabunPSK"/>
                <w:b/>
                <w:bCs/>
                <w:sz w:val="32"/>
                <w:szCs w:val="32"/>
                <w:cs/>
              </w:rPr>
              <w:t>การปฏิบัติการ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 xml:space="preserve">6.1 </w:t>
            </w:r>
            <w:r w:rsidRPr="00414480">
              <w:rPr>
                <w:rFonts w:ascii="TH SarabunPSK" w:hAnsi="TH SarabunPSK" w:cs="TH SarabunPSK"/>
                <w:b/>
                <w:bCs/>
                <w:sz w:val="32"/>
                <w:szCs w:val="32"/>
                <w:cs/>
              </w:rPr>
              <w:t>กระบวนการทำงาน</w:t>
            </w: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 การออกแบบผลผลิต การบริการ และกระบวนการ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1</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ประสิทธิผลของผลผลิต การบริการ </w:t>
            </w:r>
            <w:r w:rsidRPr="00414480">
              <w:rPr>
                <w:rFonts w:ascii="TH SarabunPSK" w:hAnsi="TH SarabunPSK" w:cs="TH SarabunPSK" w:hint="cs"/>
                <w:b/>
                <w:bCs/>
                <w:sz w:val="32"/>
                <w:szCs w:val="32"/>
                <w:cs/>
              </w:rPr>
              <w:br/>
            </w:r>
            <w:r w:rsidRPr="00414480">
              <w:rPr>
                <w:rFonts w:ascii="TH SarabunPSK" w:hAnsi="TH SarabunPSK" w:cs="TH SarabunPSK"/>
                <w:b/>
                <w:bCs/>
                <w:sz w:val="32"/>
                <w:szCs w:val="32"/>
                <w:cs/>
              </w:rPr>
              <w:t>และกระบวนการ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xml:space="preserve">- ส่วนราชการมีวิธีการในการวัด และประเมินผลข้อกำหนดที่สำคัญของผลผลิต การบริการ </w:t>
            </w:r>
            <w:r w:rsidRPr="00414480">
              <w:rPr>
                <w:rFonts w:ascii="TH SarabunPSK" w:hAnsi="TH SarabunPSK" w:cs="TH SarabunPSK" w:hint="cs"/>
                <w:sz w:val="32"/>
                <w:szCs w:val="32"/>
                <w:cs/>
              </w:rPr>
              <w:br/>
            </w:r>
            <w:r w:rsidRPr="00414480">
              <w:rPr>
                <w:rFonts w:ascii="TH SarabunPSK" w:hAnsi="TH SarabunPSK" w:cs="TH SarabunPSK"/>
                <w:sz w:val="32"/>
                <w:szCs w:val="32"/>
                <w:cs/>
              </w:rPr>
              <w:t>และกระบวนการทำงาน</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bl>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tbl>
      <w:tblPr>
        <w:tblStyle w:val="TableGrid4"/>
        <w:tblW w:w="0" w:type="auto"/>
        <w:tblLayout w:type="fixed"/>
        <w:tblLook w:val="04A0" w:firstRow="1" w:lastRow="0" w:firstColumn="1" w:lastColumn="0" w:noHBand="0" w:noVBand="1"/>
      </w:tblPr>
      <w:tblGrid>
        <w:gridCol w:w="1668"/>
        <w:gridCol w:w="567"/>
        <w:gridCol w:w="4394"/>
        <w:gridCol w:w="425"/>
        <w:gridCol w:w="425"/>
        <w:gridCol w:w="426"/>
        <w:gridCol w:w="425"/>
        <w:gridCol w:w="474"/>
        <w:gridCol w:w="438"/>
      </w:tblGrid>
      <w:tr w:rsidR="00414480" w:rsidRPr="00414480" w:rsidTr="00414480">
        <w:tc>
          <w:tcPr>
            <w:tcW w:w="1668" w:type="dxa"/>
            <w:vMerge w:val="restart"/>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2</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แนวคิดในการออกแบบ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ส่วนราชการมีวิธีการออกแบบผลผลิต การบริการ และกระบวนการทำงานเพื่อให้เป็นไปตามข้อกำหนดที่สำคัญทั้งหมด</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cs/>
              </w:rPr>
              <w:t xml:space="preserve"> - ส่วนราชการมีวิธีการนำเทคโนโลยีใหม่ ความรู้ของส่วนราชการ ความเป็นเลิศด้านผลผลิตและการบริการ คุณค่าในสายตาของผู้รับบริการและ</w:t>
            </w:r>
            <w:r w:rsidRPr="00414480">
              <w:rPr>
                <w:rFonts w:ascii="TH SarabunPSK" w:hAnsi="TH SarabunPSK" w:cs="TH SarabunPSK" w:hint="cs"/>
                <w:sz w:val="32"/>
                <w:szCs w:val="32"/>
                <w:cs/>
              </w:rPr>
              <w:br/>
            </w:r>
            <w:r w:rsidRPr="00414480">
              <w:rPr>
                <w:rFonts w:ascii="TH SarabunPSK" w:hAnsi="TH SarabunPSK" w:cs="TH SarabunPSK"/>
                <w:sz w:val="32"/>
                <w:szCs w:val="32"/>
                <w:cs/>
              </w:rPr>
              <w:t xml:space="preserve">ผู้มีส่วนได้ส่วนเสีย การวิเคราะห์ความเสี่ยง </w:t>
            </w:r>
            <w:r w:rsidRPr="00414480">
              <w:rPr>
                <w:rFonts w:ascii="TH SarabunPSK" w:hAnsi="TH SarabunPSK" w:cs="TH SarabunPSK" w:hint="cs"/>
                <w:sz w:val="32"/>
                <w:szCs w:val="32"/>
                <w:cs/>
              </w:rPr>
              <w:br/>
            </w:r>
            <w:r w:rsidRPr="00414480">
              <w:rPr>
                <w:rFonts w:ascii="TH SarabunPSK" w:hAnsi="TH SarabunPSK" w:cs="TH SarabunPSK"/>
                <w:sz w:val="32"/>
                <w:szCs w:val="32"/>
                <w:cs/>
              </w:rPr>
              <w:t>และความคล่องตัวที่อาจจำเป็นมาพิจารณา</w:t>
            </w:r>
            <w:r w:rsidRPr="00414480">
              <w:rPr>
                <w:rFonts w:ascii="TH SarabunPSK" w:hAnsi="TH SarabunPSK" w:cs="TH SarabunPSK" w:hint="cs"/>
                <w:sz w:val="32"/>
                <w:szCs w:val="32"/>
                <w:cs/>
              </w:rPr>
              <w:br/>
            </w:r>
            <w:r w:rsidRPr="00414480">
              <w:rPr>
                <w:rFonts w:ascii="TH SarabunPSK" w:hAnsi="TH SarabunPSK" w:cs="TH SarabunPSK"/>
                <w:sz w:val="32"/>
                <w:szCs w:val="32"/>
                <w:cs/>
              </w:rPr>
              <w:t>ในผลผลิต การบริการ และกระบวนการเหล่านี้</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3</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ข้อกำหนดของผลผลิต การบริการ </w:t>
            </w:r>
            <w:r w:rsidRPr="00414480">
              <w:rPr>
                <w:rFonts w:ascii="TH SarabunPSK" w:hAnsi="TH SarabunPSK" w:cs="TH SarabunPSK" w:hint="cs"/>
                <w:b/>
                <w:bCs/>
                <w:sz w:val="32"/>
                <w:szCs w:val="32"/>
                <w:cs/>
              </w:rPr>
              <w:br/>
            </w:r>
            <w:r w:rsidRPr="00414480">
              <w:rPr>
                <w:rFonts w:ascii="TH SarabunPSK" w:hAnsi="TH SarabunPSK" w:cs="TH SarabunPSK"/>
                <w:b/>
                <w:bCs/>
                <w:sz w:val="32"/>
                <w:szCs w:val="32"/>
                <w:cs/>
              </w:rPr>
              <w:t>และกระบวนการทำงาน</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ส่วนราชการมีวิธีการกำหนดข้อกำหนดที่สำคัญของผลผลิตและการบริการ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ส่วนราชการมีวิธีการกำหนดข้อกำหนดที่สำคัญของกระบวนการทำงาน</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cs/>
              </w:rPr>
              <w:t>- มีการกำหนดกระบวนการทำงานที่สำคัญของส่วนราชการ รวมระบุข้อกำหนดที่สำคัญของกระบวนการ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ข. การจัดการกระบวนการ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4</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การนำกระบวนการไปปฏิบัติ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ส่วนราชการมั่นใจได้ว่าการปฏิบัติงานประจำวันของกระบวนการจะเป็นไปตามข้อกำหนดที่สำคัญ</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มีตัววัด หรือตัวชี้วัดผลการดำเนินการที่สำคัญ และตัววัดในกระบวนการที่ส่วนราชการใช้ในการควบคุมและปรับปรุงกระบวนการทำงาน</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ตัววัดเหล่านี้เชื่อมโยงกับผลการดำเนินการและคุณภาพของผลผลิตและการบริการที่ส่งมอบ</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5</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กระบวนการสนับสนุน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 xml:space="preserve">ส่วนราชการมีวิธีการกำหนดกระบวนการสนับสนุนที่สำคัญ </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นใจได้ว่าการปฏิบัติงานประจำวันของกระบวนการจะเป็นไปตามข้อกำหนดที่สำคัญในการสนับสนุนการปฏิบัติการของส่วนราช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bl>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tbl>
      <w:tblPr>
        <w:tblStyle w:val="TableGrid4"/>
        <w:tblW w:w="0" w:type="auto"/>
        <w:tblLayout w:type="fixed"/>
        <w:tblLook w:val="04A0" w:firstRow="1" w:lastRow="0" w:firstColumn="1" w:lastColumn="0" w:noHBand="0" w:noVBand="1"/>
      </w:tblPr>
      <w:tblGrid>
        <w:gridCol w:w="1668"/>
        <w:gridCol w:w="567"/>
        <w:gridCol w:w="4394"/>
        <w:gridCol w:w="425"/>
        <w:gridCol w:w="425"/>
        <w:gridCol w:w="426"/>
        <w:gridCol w:w="425"/>
        <w:gridCol w:w="474"/>
        <w:gridCol w:w="438"/>
      </w:tblGrid>
      <w:tr w:rsidR="00414480" w:rsidRPr="00414480" w:rsidTr="00414480">
        <w:tc>
          <w:tcPr>
            <w:tcW w:w="1668" w:type="dxa"/>
            <w:vMerge w:val="restart"/>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6</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การปรับปรุงผลผลิต การบริการ </w:t>
            </w:r>
            <w:r w:rsidRPr="00414480">
              <w:rPr>
                <w:rFonts w:ascii="TH SarabunPSK" w:hAnsi="TH SarabunPSK" w:cs="TH SarabunPSK" w:hint="cs"/>
                <w:b/>
                <w:bCs/>
                <w:sz w:val="32"/>
                <w:szCs w:val="32"/>
                <w:cs/>
              </w:rPr>
              <w:br/>
            </w:r>
            <w:r w:rsidRPr="00414480">
              <w:rPr>
                <w:rFonts w:ascii="TH SarabunPSK" w:hAnsi="TH SarabunPSK" w:cs="TH SarabunPSK"/>
                <w:b/>
                <w:bCs/>
                <w:sz w:val="32"/>
                <w:szCs w:val="32"/>
                <w:cs/>
              </w:rPr>
              <w:t xml:space="preserve">และกระบวนการ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w:t>
            </w:r>
            <w:r w:rsidRPr="00414480">
              <w:rPr>
                <w:rFonts w:ascii="TH SarabunPSK" w:hAnsi="TH SarabunPSK" w:cs="TH SarabunPSK"/>
                <w:sz w:val="32"/>
                <w:szCs w:val="32"/>
                <w:cs/>
              </w:rPr>
              <w:t>ส่วนราชการมีวิธีการปรับปรุงกระบวนการทำงานเพื่อปรับปรุงผลผลิต การบริการ และผลการดำเนินการ และลดความผิดพลาด การทำงานซ้ำ และความสูญเสียของกระบวนการ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ค. การจัดการเครือข่ายอุปทาน</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7</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การจัดการเครือข่ายอุปทาน</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ส่วนราชการมีวิธีการในการจัดการเครือข่ายอุปทาน ทั้งเรื่องของการคัดลือกผู้ส่งมอบที่ดี เพื่อให้มั่นใจว่าจะสามารถสนับสนุนและยกระดับผลการดำเนินการของส่วนราชการ และความพึงพอใจของผู้รับบริการและผู้มีส่วนได้ส่วนเสีย</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xml:space="preserve">- ส่วนราชการมีวิธีการในการวัดและประเมินผล การให้ข้อมูลป้อนกลับแก่ผู้ส่งมอบ </w:t>
            </w:r>
            <w:r w:rsidRPr="00414480">
              <w:rPr>
                <w:rFonts w:ascii="TH SarabunPSK" w:hAnsi="TH SarabunPSK" w:cs="TH SarabunPSK" w:hint="cs"/>
                <w:sz w:val="32"/>
                <w:szCs w:val="32"/>
                <w:cs/>
              </w:rPr>
              <w:br/>
            </w:r>
            <w:r w:rsidRPr="00414480">
              <w:rPr>
                <w:rFonts w:ascii="TH SarabunPSK" w:hAnsi="TH SarabunPSK" w:cs="TH SarabunPSK"/>
                <w:sz w:val="32"/>
                <w:szCs w:val="32"/>
                <w:cs/>
              </w:rPr>
              <w:t>เพื่อช่วยให้เกิดการปรับปรุง</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cs/>
              </w:rPr>
              <w:t>- ส่วนราชการมีวิธีการในการดำเนินการกับ</w:t>
            </w:r>
            <w:r w:rsidRPr="00414480">
              <w:rPr>
                <w:rFonts w:ascii="TH SarabunPSK" w:hAnsi="TH SarabunPSK" w:cs="TH SarabunPSK" w:hint="cs"/>
                <w:sz w:val="32"/>
                <w:szCs w:val="32"/>
                <w:cs/>
              </w:rPr>
              <w:br/>
            </w:r>
            <w:r w:rsidRPr="00414480">
              <w:rPr>
                <w:rFonts w:ascii="TH SarabunPSK" w:hAnsi="TH SarabunPSK" w:cs="TH SarabunPSK"/>
                <w:sz w:val="32"/>
                <w:szCs w:val="32"/>
                <w:cs/>
              </w:rPr>
              <w:t>ผู้ส่งมอบที่มีผลการดำเนินการที่ไม่ดี</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ง. การจัดการนวัตกรรม</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8</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การจัดการนวัตกรรม</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xml:space="preserve">- ส่วนราชการมีวิธีการจัดการนวัตกรรม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ส่วนราชการมีวิธีการพิจารณาโอกาสในการสร้างนวัตกรรมในการวางแผนยุทธศาสตร์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ส่วนราชการมีวิธีการจัดการทรัพยากรด้านการเงินและด้านอื่น ๆ พร้อมใช้ในการดำเนินการสนับสนุนโอกาสในการสร้างนวัตกรรม</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z w:val="32"/>
                <w:szCs w:val="32"/>
                <w:cs/>
              </w:rPr>
              <w:t xml:space="preserve">- ส่วนราชการมีวิธีการติดตามผลของโครงการ </w:t>
            </w:r>
            <w:r w:rsidRPr="00414480">
              <w:rPr>
                <w:rFonts w:ascii="TH SarabunPSK" w:hAnsi="TH SarabunPSK" w:cs="TH SarabunPSK"/>
                <w:sz w:val="32"/>
                <w:szCs w:val="32"/>
                <w:cs/>
              </w:rPr>
              <w:br/>
              <w:t xml:space="preserve">และพิจารณาปรับในเวลาที่เหมาะสม </w:t>
            </w:r>
            <w:r w:rsidRPr="00414480">
              <w:rPr>
                <w:rFonts w:ascii="TH SarabunPSK" w:hAnsi="TH SarabunPSK" w:cs="TH SarabunPSK" w:hint="cs"/>
                <w:sz w:val="32"/>
                <w:szCs w:val="32"/>
                <w:cs/>
              </w:rPr>
              <w:br/>
            </w:r>
            <w:r w:rsidRPr="00414480">
              <w:rPr>
                <w:rFonts w:ascii="TH SarabunPSK" w:hAnsi="TH SarabunPSK" w:cs="TH SarabunPSK"/>
                <w:sz w:val="32"/>
                <w:szCs w:val="32"/>
                <w:cs/>
              </w:rPr>
              <w:t>เพื่อลดความเสียหายและนำทรัพยากรไปสนับสนุนโครงการอื่นที่มีลำดับความสำคัญเหนือกว่า</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414480">
        <w:tc>
          <w:tcPr>
            <w:tcW w:w="6629" w:type="dxa"/>
            <w:gridSpan w:val="3"/>
            <w:tcBorders>
              <w:bottom w:val="single" w:sz="4" w:space="0" w:color="auto"/>
            </w:tcBorders>
            <w:shd w:val="clear" w:color="auto" w:fill="DBE5F1" w:themeFill="accent1" w:themeFillTint="33"/>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Average</w:t>
            </w:r>
          </w:p>
        </w:tc>
        <w:tc>
          <w:tcPr>
            <w:tcW w:w="2613" w:type="dxa"/>
            <w:gridSpan w:val="6"/>
            <w:tcBorders>
              <w:bottom w:val="single" w:sz="4" w:space="0" w:color="auto"/>
            </w:tcBorders>
            <w:shd w:val="clear" w:color="auto" w:fill="DBE5F1" w:themeFill="accent1" w:themeFillTint="33"/>
          </w:tcPr>
          <w:p w:rsidR="00414480" w:rsidRPr="00414480" w:rsidRDefault="00414480" w:rsidP="00414480">
            <w:pPr>
              <w:rPr>
                <w:rFonts w:ascii="TH SarabunPSK" w:hAnsi="TH SarabunPSK" w:cs="TH SarabunPSK"/>
                <w:b/>
                <w:bCs/>
                <w:sz w:val="32"/>
                <w:szCs w:val="32"/>
              </w:rPr>
            </w:pPr>
          </w:p>
        </w:tc>
      </w:tr>
    </w:tbl>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tbl>
      <w:tblPr>
        <w:tblStyle w:val="TableGrid4"/>
        <w:tblW w:w="0" w:type="auto"/>
        <w:tblLayout w:type="fixed"/>
        <w:tblLook w:val="04A0" w:firstRow="1" w:lastRow="0" w:firstColumn="1" w:lastColumn="0" w:noHBand="0" w:noVBand="1"/>
      </w:tblPr>
      <w:tblGrid>
        <w:gridCol w:w="1668"/>
        <w:gridCol w:w="567"/>
        <w:gridCol w:w="4394"/>
        <w:gridCol w:w="425"/>
        <w:gridCol w:w="425"/>
        <w:gridCol w:w="426"/>
        <w:gridCol w:w="425"/>
        <w:gridCol w:w="474"/>
        <w:gridCol w:w="438"/>
      </w:tblGrid>
      <w:tr w:rsidR="00414480" w:rsidRPr="00414480" w:rsidTr="00414480">
        <w:tc>
          <w:tcPr>
            <w:tcW w:w="1668" w:type="dxa"/>
            <w:vMerge w:val="restart"/>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6.2 ประสิทธิผลการปฏิบัติการ</w:t>
            </w: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ก. การควบคุมต้นทุน</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9</w:t>
            </w:r>
          </w:p>
        </w:tc>
        <w:tc>
          <w:tcPr>
            <w:tcW w:w="4394" w:type="dxa"/>
          </w:tcPr>
          <w:p w:rsidR="00414480" w:rsidRPr="00414480" w:rsidRDefault="00414480" w:rsidP="00414480">
            <w:pPr>
              <w:rPr>
                <w:rFonts w:ascii="TH SarabunPSK" w:hAnsi="TH SarabunPSK" w:cs="TH SarabunPSK"/>
                <w:b/>
                <w:bCs/>
                <w:spacing w:val="-6"/>
                <w:sz w:val="32"/>
                <w:szCs w:val="32"/>
              </w:rPr>
            </w:pPr>
            <w:r w:rsidRPr="00414480">
              <w:rPr>
                <w:rFonts w:ascii="TH SarabunPSK" w:hAnsi="TH SarabunPSK" w:cs="TH SarabunPSK"/>
                <w:b/>
                <w:bCs/>
                <w:spacing w:val="-2"/>
                <w:sz w:val="32"/>
                <w:szCs w:val="32"/>
                <w:cs/>
              </w:rPr>
              <w:t>ก</w:t>
            </w:r>
            <w:r w:rsidRPr="00414480">
              <w:rPr>
                <w:rFonts w:ascii="TH SarabunPSK" w:hAnsi="TH SarabunPSK" w:cs="TH SarabunPSK"/>
                <w:b/>
                <w:bCs/>
                <w:spacing w:val="-6"/>
                <w:sz w:val="32"/>
                <w:szCs w:val="32"/>
                <w:cs/>
              </w:rPr>
              <w:t>ารควบคุมต้นทุน</w:t>
            </w:r>
          </w:p>
          <w:p w:rsidR="00414480" w:rsidRPr="00414480" w:rsidRDefault="00414480" w:rsidP="00414480">
            <w:pPr>
              <w:rPr>
                <w:rFonts w:ascii="TH SarabunPSK" w:hAnsi="TH SarabunPSK" w:cs="TH SarabunPSK"/>
                <w:spacing w:val="-6"/>
                <w:sz w:val="32"/>
                <w:szCs w:val="32"/>
              </w:rPr>
            </w:pPr>
            <w:r w:rsidRPr="00414480">
              <w:rPr>
                <w:rFonts w:ascii="TH SarabunPSK" w:hAnsi="TH SarabunPSK" w:cs="TH SarabunPSK"/>
                <w:spacing w:val="-6"/>
                <w:sz w:val="32"/>
                <w:szCs w:val="32"/>
              </w:rPr>
              <w:t xml:space="preserve">- </w:t>
            </w:r>
            <w:r w:rsidRPr="00414480">
              <w:rPr>
                <w:rFonts w:ascii="TH SarabunPSK" w:hAnsi="TH SarabunPSK" w:cs="TH SarabunPSK"/>
                <w:spacing w:val="-6"/>
                <w:sz w:val="32"/>
                <w:szCs w:val="32"/>
                <w:cs/>
              </w:rPr>
              <w:t>ส่วนราชการมีวิธีการควบคุมต้นทุนโดยรวมของการปฏิบัติการ ส่วนราชการนำเรื่องของรอบเวลา ผลิตภาพ รวมทั้งปัจจัยด้านประสิทธิภาพและประสิทธิผลอื่น ๆ มาพิจารณาในการควบคุมต้นทุนกระบวนการทำงานต่าง ๆ</w:t>
            </w:r>
          </w:p>
          <w:p w:rsidR="00414480" w:rsidRPr="00414480" w:rsidRDefault="00414480" w:rsidP="00414480">
            <w:pPr>
              <w:rPr>
                <w:rFonts w:ascii="TH SarabunPSK" w:hAnsi="TH SarabunPSK" w:cs="TH SarabunPSK"/>
                <w:spacing w:val="-6"/>
                <w:sz w:val="32"/>
                <w:szCs w:val="32"/>
              </w:rPr>
            </w:pPr>
            <w:r w:rsidRPr="00414480">
              <w:rPr>
                <w:rFonts w:ascii="TH SarabunPSK" w:hAnsi="TH SarabunPSK" w:cs="TH SarabunPSK"/>
                <w:spacing w:val="-6"/>
                <w:sz w:val="32"/>
                <w:szCs w:val="32"/>
              </w:rPr>
              <w:t xml:space="preserve">- </w:t>
            </w:r>
            <w:r w:rsidRPr="00414480">
              <w:rPr>
                <w:rFonts w:ascii="TH SarabunPSK" w:hAnsi="TH SarabunPSK" w:cs="TH SarabunPSK"/>
                <w:spacing w:val="-6"/>
                <w:sz w:val="32"/>
                <w:szCs w:val="32"/>
                <w:cs/>
              </w:rPr>
              <w:t>ส่วนราชการมีวิธีการป้องกันไม่ให้เกิดของเสีย ความผิดพลาดของการให้บริการ และการทำงานซ้ำ รวมทั้งการลดต้นทุน การประกันความเสียหาย หรือการสูญเสียผลิตภาพของผู้รับบริการและ</w:t>
            </w:r>
            <w:r w:rsidRPr="00414480">
              <w:rPr>
                <w:rFonts w:ascii="TH SarabunPSK" w:hAnsi="TH SarabunPSK" w:cs="TH SarabunPSK"/>
                <w:spacing w:val="-6"/>
                <w:sz w:val="32"/>
                <w:szCs w:val="32"/>
                <w:cs/>
              </w:rPr>
              <w:br/>
              <w:t>ผู้มีส่วนได้ส่วนเสียให้น้อยที่สุด</w:t>
            </w:r>
          </w:p>
          <w:p w:rsidR="00414480" w:rsidRPr="00414480" w:rsidRDefault="00414480" w:rsidP="00414480">
            <w:pPr>
              <w:rPr>
                <w:rFonts w:ascii="TH SarabunPSK" w:hAnsi="TH SarabunPSK" w:cs="TH SarabunPSK"/>
                <w:spacing w:val="-6"/>
                <w:sz w:val="32"/>
                <w:szCs w:val="32"/>
              </w:rPr>
            </w:pPr>
            <w:r w:rsidRPr="00414480">
              <w:rPr>
                <w:rFonts w:ascii="TH SarabunPSK" w:hAnsi="TH SarabunPSK" w:cs="TH SarabunPSK"/>
                <w:spacing w:val="-6"/>
                <w:sz w:val="32"/>
                <w:szCs w:val="32"/>
              </w:rPr>
              <w:t xml:space="preserve">- </w:t>
            </w:r>
            <w:r w:rsidRPr="00414480">
              <w:rPr>
                <w:rFonts w:ascii="TH SarabunPSK" w:hAnsi="TH SarabunPSK" w:cs="TH SarabunPSK"/>
                <w:spacing w:val="-6"/>
                <w:sz w:val="32"/>
                <w:szCs w:val="32"/>
                <w:cs/>
              </w:rPr>
              <w:t>ส่วนราชการมีวิธีการลดต้นทุนโดยรวมที่เกี่ยวข้องกับการตรวจสอบ การทดสอบ และการตรวจประเมินกระบวนการหรือผลการดำเนินการ</w:t>
            </w:r>
          </w:p>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spacing w:val="-6"/>
                <w:sz w:val="32"/>
                <w:szCs w:val="32"/>
              </w:rPr>
              <w:t xml:space="preserve">- </w:t>
            </w:r>
            <w:r w:rsidRPr="00414480">
              <w:rPr>
                <w:rFonts w:ascii="TH SarabunPSK" w:hAnsi="TH SarabunPSK" w:cs="TH SarabunPSK"/>
                <w:spacing w:val="-6"/>
                <w:sz w:val="32"/>
                <w:szCs w:val="32"/>
                <w:cs/>
              </w:rPr>
              <w:t>ส่วนราชการมีวิธีการสร้างความสมดุลระหว่างความจำเป็นในการควบคุมต้นทุนกับความต้องการของผู้รับบริการและผู้มีส่วนได้ส่วนเสีย</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4961" w:type="dxa"/>
            <w:gridSpan w:val="2"/>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ข. การจัดการความมั่นคงทางข้อมูลและสารสนเทศ</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rPr>
              <w:t>10</w:t>
            </w:r>
          </w:p>
        </w:tc>
        <w:tc>
          <w:tcPr>
            <w:tcW w:w="4394" w:type="dxa"/>
          </w:tcPr>
          <w:p w:rsidR="00414480" w:rsidRPr="00414480" w:rsidRDefault="00414480" w:rsidP="00414480">
            <w:pPr>
              <w:rPr>
                <w:rFonts w:ascii="TH SarabunPSK" w:hAnsi="TH SarabunPSK" w:cs="TH SarabunPSK"/>
                <w:b/>
                <w:bCs/>
                <w:spacing w:val="-6"/>
                <w:sz w:val="32"/>
                <w:szCs w:val="32"/>
              </w:rPr>
            </w:pPr>
            <w:r w:rsidRPr="00414480">
              <w:rPr>
                <w:rFonts w:ascii="TH SarabunPSK" w:hAnsi="TH SarabunPSK" w:cs="TH SarabunPSK"/>
                <w:b/>
                <w:bCs/>
                <w:spacing w:val="-6"/>
                <w:sz w:val="32"/>
                <w:szCs w:val="32"/>
                <w:cs/>
              </w:rPr>
              <w:t>การจัดการความมั่นคงทางข้อมูลและสารสนเทศ</w:t>
            </w:r>
          </w:p>
          <w:p w:rsidR="00414480" w:rsidRPr="00414480" w:rsidRDefault="00414480" w:rsidP="00414480">
            <w:pPr>
              <w:rPr>
                <w:rFonts w:ascii="TH SarabunPSK" w:hAnsi="TH SarabunPSK" w:cs="TH SarabunPSK"/>
                <w:spacing w:val="-6"/>
                <w:sz w:val="32"/>
                <w:szCs w:val="32"/>
              </w:rPr>
            </w:pPr>
            <w:r w:rsidRPr="00414480">
              <w:rPr>
                <w:rFonts w:ascii="TH SarabunPSK" w:hAnsi="TH SarabunPSK" w:cs="TH SarabunPSK"/>
                <w:spacing w:val="-6"/>
                <w:sz w:val="32"/>
                <w:szCs w:val="32"/>
              </w:rPr>
              <w:t xml:space="preserve">- </w:t>
            </w:r>
            <w:r w:rsidRPr="00414480">
              <w:rPr>
                <w:rFonts w:ascii="TH SarabunPSK" w:hAnsi="TH SarabunPSK" w:cs="TH SarabunPSK"/>
                <w:spacing w:val="-6"/>
                <w:sz w:val="32"/>
                <w:szCs w:val="32"/>
                <w:cs/>
              </w:rPr>
              <w:t>ส่วนราชการมีวิธีการในการบริหารจัดการข้อมูล สารสนเทศ สินทรัพย์ และระบบเทคโนโลยีสารสนเทศ รวมไปถึงระบบปฏิบัติการของ</w:t>
            </w:r>
            <w:r w:rsidRPr="00414480">
              <w:rPr>
                <w:rFonts w:ascii="TH SarabunPSK" w:hAnsi="TH SarabunPSK" w:cs="TH SarabunPSK" w:hint="cs"/>
                <w:spacing w:val="-6"/>
                <w:sz w:val="32"/>
                <w:szCs w:val="32"/>
                <w:cs/>
              </w:rPr>
              <w:br/>
            </w:r>
            <w:r w:rsidRPr="00414480">
              <w:rPr>
                <w:rFonts w:ascii="TH SarabunPSK" w:hAnsi="TH SarabunPSK" w:cs="TH SarabunPSK"/>
                <w:spacing w:val="-6"/>
                <w:sz w:val="32"/>
                <w:szCs w:val="32"/>
                <w:cs/>
              </w:rPr>
              <w:t>ส่วนราชก</w:t>
            </w:r>
            <w:r w:rsidRPr="00414480">
              <w:rPr>
                <w:rFonts w:ascii="TH SarabunPSK" w:hAnsi="TH SarabunPSK" w:cs="TH SarabunPSK" w:hint="cs"/>
                <w:spacing w:val="-6"/>
                <w:sz w:val="32"/>
                <w:szCs w:val="32"/>
                <w:cs/>
              </w:rPr>
              <w:t>าร</w:t>
            </w:r>
            <w:r w:rsidRPr="00414480">
              <w:rPr>
                <w:rFonts w:ascii="TH SarabunPSK" w:hAnsi="TH SarabunPSK" w:cs="TH SarabunPSK"/>
                <w:spacing w:val="-6"/>
                <w:sz w:val="32"/>
                <w:szCs w:val="32"/>
                <w:cs/>
              </w:rPr>
              <w:t xml:space="preserve"> ทั้งด้านความถูกต้อง แม่นยำ ปลอดภัยและเป็นความลับ รวมไปถึงการกำหนดการเข้าถึงข้อมูลทั้งทางกายภาพและทางอิเล็กทรอนิกส์</w:t>
            </w:r>
          </w:p>
          <w:p w:rsidR="00414480" w:rsidRPr="00414480" w:rsidRDefault="00414480" w:rsidP="00414480">
            <w:pPr>
              <w:rPr>
                <w:rFonts w:ascii="TH SarabunPSK" w:hAnsi="TH SarabunPSK" w:cs="TH SarabunPSK"/>
                <w:spacing w:val="-6"/>
                <w:sz w:val="32"/>
                <w:szCs w:val="32"/>
              </w:rPr>
            </w:pPr>
            <w:r w:rsidRPr="00414480">
              <w:rPr>
                <w:rFonts w:ascii="TH SarabunPSK" w:hAnsi="TH SarabunPSK" w:cs="TH SarabunPSK"/>
                <w:spacing w:val="-6"/>
                <w:sz w:val="32"/>
                <w:szCs w:val="32"/>
              </w:rPr>
              <w:t xml:space="preserve">- </w:t>
            </w:r>
            <w:r w:rsidRPr="00414480">
              <w:rPr>
                <w:rFonts w:ascii="TH SarabunPSK" w:hAnsi="TH SarabunPSK" w:cs="TH SarabunPSK"/>
                <w:spacing w:val="-6"/>
                <w:sz w:val="32"/>
                <w:szCs w:val="32"/>
                <w:cs/>
              </w:rPr>
              <w:t>ส่วนราชการมีวิธีการดำเนินการเรื่องควา</w:t>
            </w:r>
            <w:r w:rsidRPr="00414480">
              <w:rPr>
                <w:rFonts w:ascii="TH SarabunPSK" w:hAnsi="TH SarabunPSK" w:cs="TH SarabunPSK" w:hint="cs"/>
                <w:spacing w:val="-6"/>
                <w:sz w:val="32"/>
                <w:szCs w:val="32"/>
                <w:cs/>
              </w:rPr>
              <w:t>ม</w:t>
            </w:r>
            <w:r w:rsidRPr="00414480">
              <w:rPr>
                <w:rFonts w:ascii="TH SarabunPSK" w:hAnsi="TH SarabunPSK" w:cs="TH SarabunPSK"/>
                <w:spacing w:val="-6"/>
                <w:sz w:val="32"/>
                <w:szCs w:val="32"/>
                <w:cs/>
              </w:rPr>
              <w:t>ปลอดภัยและความมั่นคงทางข้อมูลและสารสนเทศ ดังนี้</w:t>
            </w:r>
          </w:p>
          <w:p w:rsidR="00414480" w:rsidRPr="00414480" w:rsidRDefault="00414480" w:rsidP="00414480">
            <w:pPr>
              <w:rPr>
                <w:rFonts w:ascii="TH SarabunPSK" w:hAnsi="TH SarabunPSK" w:cs="TH SarabunPSK"/>
                <w:spacing w:val="-6"/>
                <w:sz w:val="32"/>
                <w:szCs w:val="32"/>
              </w:rPr>
            </w:pPr>
            <w:r w:rsidRPr="00414480">
              <w:rPr>
                <w:rFonts w:ascii="TH SarabunPSK" w:hAnsi="TH SarabunPSK" w:cs="TH SarabunPSK"/>
                <w:spacing w:val="-6"/>
                <w:sz w:val="32"/>
                <w:szCs w:val="32"/>
              </w:rPr>
              <w:t xml:space="preserve">  • </w:t>
            </w:r>
            <w:r w:rsidRPr="00414480">
              <w:rPr>
                <w:rFonts w:ascii="TH SarabunPSK" w:hAnsi="TH SarabunPSK" w:cs="TH SarabunPSK"/>
                <w:spacing w:val="-6"/>
                <w:sz w:val="32"/>
                <w:szCs w:val="32"/>
                <w:cs/>
              </w:rPr>
              <w:t xml:space="preserve">การกระตุ้นให้ตระหนักรู้ถึงภัยคุกคาม </w:t>
            </w:r>
            <w:r w:rsidRPr="00414480">
              <w:rPr>
                <w:rFonts w:ascii="TH SarabunPSK" w:hAnsi="TH SarabunPSK" w:cs="TH SarabunPSK"/>
                <w:spacing w:val="-6"/>
                <w:sz w:val="32"/>
                <w:szCs w:val="32"/>
                <w:cs/>
              </w:rPr>
              <w:br/>
              <w:t>และไม่มั่นคงด้านข้อมูล และสินทรัพย์ รวมไปถึงภัยโจมตีทางไซเบอร์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pacing w:val="-6"/>
                <w:sz w:val="32"/>
                <w:szCs w:val="32"/>
              </w:rPr>
              <w:t xml:space="preserve">  • </w:t>
            </w:r>
            <w:r w:rsidRPr="00414480">
              <w:rPr>
                <w:rFonts w:ascii="TH SarabunPSK" w:hAnsi="TH SarabunPSK" w:cs="TH SarabunPSK"/>
                <w:spacing w:val="-6"/>
                <w:sz w:val="32"/>
                <w:szCs w:val="32"/>
                <w:cs/>
              </w:rPr>
              <w:t>ทำให้มั่นใจว่าบุคลากร ผู้รับบริการ พันธมิตร และผู้ส่งมอบเข้าใจในบทบาท และหน้าที่ความรับผิดชอบต่อความมั่นคงและปลอดภัยของข้อมูล และสินทรัพย์ที่สำคัญ</w:t>
            </w:r>
            <w:r w:rsidRPr="00414480">
              <w:rPr>
                <w:rFonts w:ascii="TH SarabunPSK" w:hAnsi="TH SarabunPSK" w:cs="TH SarabunPSK"/>
                <w:sz w:val="32"/>
                <w:szCs w:val="32"/>
                <w:cs/>
              </w:rPr>
              <w:t xml:space="preserve"> </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bl>
    <w:p w:rsidR="00414480" w:rsidRPr="00414480" w:rsidRDefault="00414480" w:rsidP="00414480">
      <w:pPr>
        <w:rPr>
          <w:rFonts w:ascii="Calibri" w:eastAsia="Calibri" w:hAnsi="Calibri" w:cs="Cordia New"/>
        </w:rPr>
      </w:pPr>
    </w:p>
    <w:tbl>
      <w:tblPr>
        <w:tblStyle w:val="TableGrid4"/>
        <w:tblW w:w="0" w:type="auto"/>
        <w:tblLayout w:type="fixed"/>
        <w:tblLook w:val="04A0" w:firstRow="1" w:lastRow="0" w:firstColumn="1" w:lastColumn="0" w:noHBand="0" w:noVBand="1"/>
      </w:tblPr>
      <w:tblGrid>
        <w:gridCol w:w="1668"/>
        <w:gridCol w:w="567"/>
        <w:gridCol w:w="4394"/>
        <w:gridCol w:w="425"/>
        <w:gridCol w:w="425"/>
        <w:gridCol w:w="426"/>
        <w:gridCol w:w="425"/>
        <w:gridCol w:w="474"/>
        <w:gridCol w:w="438"/>
      </w:tblGrid>
      <w:tr w:rsidR="00414480" w:rsidRPr="00414480" w:rsidTr="00414480">
        <w:tc>
          <w:tcPr>
            <w:tcW w:w="1668" w:type="dxa"/>
            <w:vMerge w:val="restart"/>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lastRenderedPageBreak/>
              <w:t>Category/Item</w:t>
            </w:r>
          </w:p>
        </w:tc>
        <w:tc>
          <w:tcPr>
            <w:tcW w:w="567" w:type="dxa"/>
            <w:vMerge w:val="restart"/>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No.</w:t>
            </w:r>
          </w:p>
        </w:tc>
        <w:tc>
          <w:tcPr>
            <w:tcW w:w="4394" w:type="dxa"/>
            <w:vMerge w:val="restart"/>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Question</w:t>
            </w:r>
          </w:p>
        </w:tc>
        <w:tc>
          <w:tcPr>
            <w:tcW w:w="2613" w:type="dxa"/>
            <w:gridSpan w:val="6"/>
            <w:tcBorders>
              <w:top w:val="single" w:sz="4" w:space="0" w:color="auto"/>
            </w:tcBorders>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Score</w:t>
            </w:r>
          </w:p>
        </w:tc>
      </w:tr>
      <w:tr w:rsidR="00414480" w:rsidRPr="00414480" w:rsidTr="00414480">
        <w:trPr>
          <w:trHeight w:val="77"/>
        </w:trPr>
        <w:tc>
          <w:tcPr>
            <w:tcW w:w="1668"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567"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394" w:type="dxa"/>
            <w:vMerge/>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0</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1</w:t>
            </w:r>
          </w:p>
        </w:tc>
        <w:tc>
          <w:tcPr>
            <w:tcW w:w="426"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2</w:t>
            </w:r>
          </w:p>
        </w:tc>
        <w:tc>
          <w:tcPr>
            <w:tcW w:w="425"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3</w:t>
            </w:r>
          </w:p>
        </w:tc>
        <w:tc>
          <w:tcPr>
            <w:tcW w:w="474"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4</w:t>
            </w:r>
          </w:p>
        </w:tc>
        <w:tc>
          <w:tcPr>
            <w:tcW w:w="438" w:type="dxa"/>
            <w:shd w:val="clear" w:color="auto" w:fill="DBE5F1" w:themeFill="accent1" w:themeFillTint="33"/>
            <w:vAlign w:val="center"/>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5</w:t>
            </w:r>
          </w:p>
        </w:tc>
      </w:tr>
      <w:tr w:rsidR="00414480" w:rsidRPr="00414480" w:rsidTr="00336FDD">
        <w:tc>
          <w:tcPr>
            <w:tcW w:w="1668" w:type="dxa"/>
            <w:vMerge w:val="restart"/>
            <w:tcBorders>
              <w:top w:val="single" w:sz="4" w:space="0" w:color="auto"/>
            </w:tcBorders>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cs/>
              </w:rPr>
            </w:pPr>
          </w:p>
        </w:tc>
        <w:tc>
          <w:tcPr>
            <w:tcW w:w="4394" w:type="dxa"/>
          </w:tcPr>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รวมไปถึงภัยโจมตีทางไซเบอร์</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การกำหนด และลำดับความสำคัญในการป้องกัน ระวังภัยต่อระบบเทคโนโลยีสารสนเทศ และระบบปฏิบัติการ</w:t>
            </w:r>
          </w:p>
          <w:p w:rsidR="00414480" w:rsidRPr="00414480" w:rsidRDefault="00414480" w:rsidP="00414480">
            <w:pPr>
              <w:rPr>
                <w:rFonts w:ascii="TH SarabunPSK" w:hAnsi="TH SarabunPSK" w:cs="TH SarabunPSK"/>
                <w:sz w:val="32"/>
                <w:szCs w:val="32"/>
                <w:cs/>
              </w:rPr>
            </w:pPr>
            <w:r w:rsidRPr="00414480">
              <w:rPr>
                <w:rFonts w:ascii="TH SarabunPSK" w:hAnsi="TH SarabunPSK" w:cs="TH SarabunPSK"/>
                <w:sz w:val="32"/>
                <w:szCs w:val="32"/>
              </w:rPr>
              <w:t xml:space="preserve">  • </w:t>
            </w:r>
            <w:r w:rsidRPr="00414480">
              <w:rPr>
                <w:rFonts w:ascii="TH SarabunPSK" w:hAnsi="TH SarabunPSK" w:cs="TH SarabunPSK"/>
                <w:sz w:val="32"/>
                <w:szCs w:val="32"/>
                <w:cs/>
              </w:rPr>
              <w:t>การป้องกันระบบดังกล่าวจากเหตุการณ์โจมตีทางไซเบอร์ที่อาจเกิดขึ้น เหตุการณ์โจมตีทางไซเบอร์ที่ตรวจพบ รวมไปถึงการตอบสนองและกู้คืนจากเหตุการณ์โจมตีทางไซเบอร์</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11</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ความปลอดภัย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ส่วนราชการมีวิธีการทำให้สภาพแวดล้อมการปฏิบัติการมีความปลอดภัย</w:t>
            </w:r>
          </w:p>
          <w:p w:rsidR="00414480" w:rsidRPr="00414480" w:rsidRDefault="00414480" w:rsidP="00414480">
            <w:pPr>
              <w:rPr>
                <w:rFonts w:ascii="TH SarabunPSK" w:hAnsi="TH SarabunPSK" w:cs="TH SarabunPSK"/>
                <w:b/>
                <w:bCs/>
                <w:spacing w:val="-8"/>
                <w:sz w:val="32"/>
                <w:szCs w:val="32"/>
              </w:rPr>
            </w:pPr>
            <w:r w:rsidRPr="00414480">
              <w:rPr>
                <w:rFonts w:ascii="TH SarabunPSK" w:hAnsi="TH SarabunPSK" w:cs="TH SarabunPSK"/>
                <w:spacing w:val="-8"/>
                <w:sz w:val="32"/>
                <w:szCs w:val="32"/>
                <w:cs/>
              </w:rPr>
              <w:t>- ระบบความปลอดภัยของส่วนราชการได้คำนึงถึงการป้องกันอุบัติเหตุ การตรวจสอบ การวิเคราะห์ต้นเหตุของความล้มเหลว และการทำให้คืนสู่สภาพเดิม</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336FDD">
        <w:tc>
          <w:tcPr>
            <w:tcW w:w="1668" w:type="dxa"/>
            <w:vMerge/>
          </w:tcPr>
          <w:p w:rsidR="00414480" w:rsidRPr="00414480" w:rsidRDefault="00414480" w:rsidP="00414480">
            <w:pPr>
              <w:rPr>
                <w:rFonts w:ascii="TH SarabunPSK" w:hAnsi="TH SarabunPSK" w:cs="TH SarabunPSK"/>
                <w:b/>
                <w:bCs/>
                <w:sz w:val="32"/>
                <w:szCs w:val="32"/>
              </w:rPr>
            </w:pPr>
          </w:p>
        </w:tc>
        <w:tc>
          <w:tcPr>
            <w:tcW w:w="567"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12</w:t>
            </w:r>
          </w:p>
        </w:tc>
        <w:tc>
          <w:tcPr>
            <w:tcW w:w="4394" w:type="dxa"/>
          </w:tcPr>
          <w:p w:rsidR="00414480" w:rsidRPr="00414480" w:rsidRDefault="00414480" w:rsidP="00414480">
            <w:pPr>
              <w:rPr>
                <w:rFonts w:ascii="TH SarabunPSK" w:hAnsi="TH SarabunPSK" w:cs="TH SarabunPSK"/>
                <w:b/>
                <w:bCs/>
                <w:sz w:val="32"/>
                <w:szCs w:val="32"/>
              </w:rPr>
            </w:pPr>
            <w:r w:rsidRPr="00414480">
              <w:rPr>
                <w:rFonts w:ascii="TH SarabunPSK" w:hAnsi="TH SarabunPSK" w:cs="TH SarabunPSK"/>
                <w:b/>
                <w:bCs/>
                <w:sz w:val="32"/>
                <w:szCs w:val="32"/>
                <w:cs/>
              </w:rPr>
              <w:t xml:space="preserve">การเตรียมพร้อมต่อภาวะฉุกเฉิน </w:t>
            </w:r>
          </w:p>
          <w:p w:rsidR="00414480" w:rsidRPr="00414480" w:rsidRDefault="00414480" w:rsidP="00414480">
            <w:pPr>
              <w:rPr>
                <w:rFonts w:ascii="TH SarabunPSK" w:hAnsi="TH SarabunPSK" w:cs="TH SarabunPSK"/>
                <w:sz w:val="32"/>
                <w:szCs w:val="32"/>
              </w:rPr>
            </w:pPr>
            <w:r w:rsidRPr="00414480">
              <w:rPr>
                <w:rFonts w:ascii="TH SarabunPSK" w:hAnsi="TH SarabunPSK" w:cs="TH SarabunPSK"/>
                <w:sz w:val="32"/>
                <w:szCs w:val="32"/>
                <w:cs/>
              </w:rPr>
              <w:t>- ส่วนราชการมีวิธีการดำเนินการเพื่อให้มั่นใจว่า</w:t>
            </w:r>
            <w:r w:rsidRPr="00414480">
              <w:rPr>
                <w:rFonts w:ascii="TH SarabunPSK" w:hAnsi="TH SarabunPSK" w:cs="TH SarabunPSK" w:hint="cs"/>
                <w:sz w:val="32"/>
                <w:szCs w:val="32"/>
                <w:cs/>
              </w:rPr>
              <w:br/>
            </w:r>
            <w:r w:rsidRPr="00414480">
              <w:rPr>
                <w:rFonts w:ascii="TH SarabunPSK" w:hAnsi="TH SarabunPSK" w:cs="TH SarabunPSK"/>
                <w:sz w:val="32"/>
                <w:szCs w:val="32"/>
                <w:cs/>
              </w:rPr>
              <w:t xml:space="preserve">มีการเตรียมพร้อมต่อภัยพิบัติหรือภาวะฉุกเฉิน </w:t>
            </w:r>
            <w:r w:rsidRPr="00414480">
              <w:rPr>
                <w:rFonts w:ascii="TH SarabunPSK" w:hAnsi="TH SarabunPSK" w:cs="TH SarabunPSK" w:hint="cs"/>
                <w:sz w:val="32"/>
                <w:szCs w:val="32"/>
                <w:cs/>
              </w:rPr>
              <w:br/>
            </w:r>
            <w:r w:rsidRPr="00414480">
              <w:rPr>
                <w:rFonts w:ascii="TH SarabunPSK" w:hAnsi="TH SarabunPSK" w:cs="TH SarabunPSK"/>
                <w:sz w:val="32"/>
                <w:szCs w:val="32"/>
                <w:cs/>
              </w:rPr>
              <w:t xml:space="preserve">โดยระบบการเตรียมพร้อมต่อภัยพิบัติและภาวะฉุกเฉินดังกล่าวได้คำนึงถึงการป้องกัน </w:t>
            </w:r>
            <w:r w:rsidRPr="00414480">
              <w:rPr>
                <w:rFonts w:ascii="TH SarabunPSK" w:hAnsi="TH SarabunPSK" w:cs="TH SarabunPSK"/>
                <w:sz w:val="32"/>
                <w:szCs w:val="32"/>
                <w:cs/>
              </w:rPr>
              <w:br/>
              <w:t>ความต่อเนื่องของการปฏิบัติการและการทำให้คืน</w:t>
            </w:r>
            <w:r w:rsidRPr="00414480">
              <w:rPr>
                <w:rFonts w:ascii="TH SarabunPSK" w:hAnsi="TH SarabunPSK" w:cs="TH SarabunPSK" w:hint="cs"/>
                <w:sz w:val="32"/>
                <w:szCs w:val="32"/>
                <w:cs/>
              </w:rPr>
              <w:br/>
            </w:r>
            <w:r w:rsidRPr="00414480">
              <w:rPr>
                <w:rFonts w:ascii="TH SarabunPSK" w:hAnsi="TH SarabunPSK" w:cs="TH SarabunPSK"/>
                <w:sz w:val="32"/>
                <w:szCs w:val="32"/>
                <w:cs/>
              </w:rPr>
              <w:t>สู่สภาพเดิม</w:t>
            </w:r>
          </w:p>
        </w:tc>
        <w:tc>
          <w:tcPr>
            <w:tcW w:w="425"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26" w:type="dxa"/>
          </w:tcPr>
          <w:p w:rsidR="00414480" w:rsidRPr="00414480" w:rsidRDefault="00414480" w:rsidP="00414480">
            <w:pPr>
              <w:rPr>
                <w:rFonts w:ascii="TH SarabunPSK" w:hAnsi="TH SarabunPSK" w:cs="TH SarabunPSK"/>
                <w:b/>
                <w:bCs/>
                <w:sz w:val="32"/>
                <w:szCs w:val="32"/>
              </w:rPr>
            </w:pPr>
          </w:p>
        </w:tc>
        <w:tc>
          <w:tcPr>
            <w:tcW w:w="425" w:type="dxa"/>
          </w:tcPr>
          <w:p w:rsidR="00414480" w:rsidRPr="00414480" w:rsidRDefault="00414480" w:rsidP="00414480">
            <w:pPr>
              <w:rPr>
                <w:rFonts w:ascii="TH SarabunPSK" w:hAnsi="TH SarabunPSK" w:cs="TH SarabunPSK"/>
                <w:b/>
                <w:bCs/>
                <w:sz w:val="32"/>
                <w:szCs w:val="32"/>
              </w:rPr>
            </w:pPr>
          </w:p>
        </w:tc>
        <w:tc>
          <w:tcPr>
            <w:tcW w:w="474" w:type="dxa"/>
          </w:tcPr>
          <w:p w:rsidR="00414480" w:rsidRPr="00414480" w:rsidRDefault="00414480" w:rsidP="00414480">
            <w:pPr>
              <w:rPr>
                <w:rFonts w:ascii="TH SarabunPSK" w:hAnsi="TH SarabunPSK" w:cs="TH SarabunPSK"/>
                <w:b/>
                <w:bCs/>
                <w:sz w:val="32"/>
                <w:szCs w:val="32"/>
              </w:rPr>
            </w:pPr>
          </w:p>
        </w:tc>
        <w:tc>
          <w:tcPr>
            <w:tcW w:w="438" w:type="dxa"/>
          </w:tcPr>
          <w:p w:rsidR="00414480" w:rsidRPr="00414480" w:rsidRDefault="00414480" w:rsidP="00414480">
            <w:pPr>
              <w:rPr>
                <w:rFonts w:ascii="TH SarabunPSK" w:hAnsi="TH SarabunPSK" w:cs="TH SarabunPSK"/>
                <w:b/>
                <w:bCs/>
                <w:sz w:val="32"/>
                <w:szCs w:val="32"/>
              </w:rPr>
            </w:pPr>
          </w:p>
        </w:tc>
      </w:tr>
      <w:tr w:rsidR="00414480" w:rsidRPr="00414480" w:rsidTr="00414480">
        <w:tc>
          <w:tcPr>
            <w:tcW w:w="6629" w:type="dxa"/>
            <w:gridSpan w:val="3"/>
            <w:tcBorders>
              <w:bottom w:val="single" w:sz="4" w:space="0" w:color="auto"/>
            </w:tcBorders>
            <w:shd w:val="clear" w:color="auto" w:fill="DBE5F1" w:themeFill="accent1" w:themeFillTint="33"/>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Average</w:t>
            </w:r>
          </w:p>
        </w:tc>
        <w:tc>
          <w:tcPr>
            <w:tcW w:w="2613" w:type="dxa"/>
            <w:gridSpan w:val="6"/>
            <w:tcBorders>
              <w:bottom w:val="single" w:sz="4" w:space="0" w:color="auto"/>
            </w:tcBorders>
            <w:shd w:val="clear" w:color="auto" w:fill="DBE5F1" w:themeFill="accent1" w:themeFillTint="33"/>
          </w:tcPr>
          <w:p w:rsidR="00414480" w:rsidRPr="00414480" w:rsidRDefault="00414480" w:rsidP="00414480">
            <w:pPr>
              <w:rPr>
                <w:rFonts w:ascii="TH SarabunPSK" w:hAnsi="TH SarabunPSK" w:cs="TH SarabunPSK"/>
                <w:b/>
                <w:bCs/>
                <w:sz w:val="32"/>
                <w:szCs w:val="32"/>
              </w:rPr>
            </w:pPr>
          </w:p>
        </w:tc>
      </w:tr>
      <w:tr w:rsidR="00414480" w:rsidRPr="00414480" w:rsidTr="00414480">
        <w:tc>
          <w:tcPr>
            <w:tcW w:w="6629" w:type="dxa"/>
            <w:gridSpan w:val="3"/>
            <w:tcBorders>
              <w:top w:val="single" w:sz="4" w:space="0" w:color="auto"/>
              <w:bottom w:val="single" w:sz="4" w:space="0" w:color="auto"/>
            </w:tcBorders>
            <w:shd w:val="clear" w:color="auto" w:fill="DBE5F1" w:themeFill="accent1" w:themeFillTint="33"/>
          </w:tcPr>
          <w:p w:rsidR="00414480" w:rsidRPr="00414480" w:rsidRDefault="00414480" w:rsidP="00414480">
            <w:pPr>
              <w:jc w:val="center"/>
              <w:rPr>
                <w:rFonts w:ascii="TH SarabunPSK" w:hAnsi="TH SarabunPSK" w:cs="TH SarabunPSK"/>
                <w:b/>
                <w:bCs/>
                <w:sz w:val="32"/>
                <w:szCs w:val="32"/>
              </w:rPr>
            </w:pPr>
            <w:r w:rsidRPr="00414480">
              <w:rPr>
                <w:rFonts w:ascii="TH SarabunPSK" w:hAnsi="TH SarabunPSK" w:cs="TH SarabunPSK"/>
                <w:b/>
                <w:bCs/>
                <w:sz w:val="32"/>
                <w:szCs w:val="32"/>
              </w:rPr>
              <w:t>Average Category 6</w:t>
            </w:r>
          </w:p>
        </w:tc>
        <w:tc>
          <w:tcPr>
            <w:tcW w:w="2613" w:type="dxa"/>
            <w:gridSpan w:val="6"/>
            <w:tcBorders>
              <w:top w:val="single" w:sz="4" w:space="0" w:color="auto"/>
              <w:bottom w:val="single" w:sz="4" w:space="0" w:color="auto"/>
            </w:tcBorders>
            <w:shd w:val="clear" w:color="auto" w:fill="DBE5F1" w:themeFill="accent1" w:themeFillTint="33"/>
          </w:tcPr>
          <w:p w:rsidR="00414480" w:rsidRPr="00414480" w:rsidRDefault="00414480" w:rsidP="00414480">
            <w:pPr>
              <w:rPr>
                <w:rFonts w:ascii="TH SarabunPSK" w:hAnsi="TH SarabunPSK" w:cs="TH SarabunPSK"/>
                <w:b/>
                <w:bCs/>
                <w:sz w:val="32"/>
                <w:szCs w:val="32"/>
              </w:rPr>
            </w:pPr>
          </w:p>
        </w:tc>
      </w:tr>
    </w:tbl>
    <w:p w:rsidR="00414480" w:rsidRPr="00414480" w:rsidRDefault="00414480" w:rsidP="00414480">
      <w:pPr>
        <w:spacing w:after="0" w:line="240" w:lineRule="auto"/>
        <w:jc w:val="thaiDistribute"/>
        <w:rPr>
          <w:rFonts w:ascii="TH SarabunPSK" w:eastAsia="Times New Roman" w:hAnsi="TH SarabunPSK" w:cs="TH SarabunPSK"/>
          <w:sz w:val="32"/>
          <w:szCs w:val="32"/>
        </w:rPr>
      </w:pPr>
    </w:p>
    <w:p w:rsidR="00414480" w:rsidRPr="00414480" w:rsidRDefault="00414480" w:rsidP="00414480">
      <w:pPr>
        <w:spacing w:after="0" w:line="240" w:lineRule="auto"/>
        <w:jc w:val="thaiDistribute"/>
        <w:rPr>
          <w:rFonts w:ascii="TH SarabunPSK" w:eastAsia="Times New Roman" w:hAnsi="TH SarabunPSK" w:cs="TH SarabunPSK"/>
          <w:sz w:val="32"/>
          <w:szCs w:val="32"/>
        </w:rPr>
      </w:pPr>
    </w:p>
    <w:p w:rsidR="00414480" w:rsidRPr="00414480" w:rsidRDefault="00414480" w:rsidP="00414480">
      <w:pPr>
        <w:spacing w:after="0" w:line="240" w:lineRule="auto"/>
        <w:jc w:val="thaiDistribute"/>
        <w:rPr>
          <w:rFonts w:ascii="TH SarabunPSK" w:eastAsia="Times New Roman" w:hAnsi="TH SarabunPSK" w:cs="TH SarabunPSK"/>
          <w:sz w:val="32"/>
          <w:szCs w:val="32"/>
        </w:rPr>
      </w:pPr>
    </w:p>
    <w:p w:rsidR="00414480" w:rsidRPr="00414480" w:rsidRDefault="00414480" w:rsidP="00414480">
      <w:pPr>
        <w:spacing w:after="0" w:line="240" w:lineRule="auto"/>
        <w:jc w:val="thaiDistribute"/>
        <w:rPr>
          <w:rFonts w:ascii="TH SarabunPSK" w:eastAsia="Times New Roman" w:hAnsi="TH SarabunPSK" w:cs="TH SarabunPSK"/>
          <w:sz w:val="32"/>
          <w:szCs w:val="32"/>
        </w:rPr>
      </w:pPr>
    </w:p>
    <w:p w:rsidR="00414480" w:rsidRPr="00414480" w:rsidRDefault="00414480" w:rsidP="00414480">
      <w:pPr>
        <w:rPr>
          <w:rFonts w:ascii="Calibri" w:eastAsia="Times New Roman" w:hAnsi="Calibri" w:cs="Cordia New"/>
        </w:rPr>
      </w:pPr>
    </w:p>
    <w:p w:rsidR="00414480" w:rsidRPr="00414480" w:rsidRDefault="00414480" w:rsidP="00414480">
      <w:pPr>
        <w:rPr>
          <w:rFonts w:ascii="Calibri" w:eastAsia="Times New Roman" w:hAnsi="Calibri" w:cs="Cordia New"/>
        </w:rPr>
      </w:pPr>
    </w:p>
    <w:p w:rsidR="00414480" w:rsidRPr="00414480" w:rsidRDefault="00414480" w:rsidP="00414480">
      <w:pPr>
        <w:rPr>
          <w:rFonts w:ascii="Calibri" w:eastAsia="Times New Roman" w:hAnsi="Calibri" w:cs="Cordia New"/>
        </w:rPr>
      </w:pPr>
    </w:p>
    <w:p w:rsidR="00414480" w:rsidRPr="00414480" w:rsidRDefault="00414480" w:rsidP="00414480">
      <w:pPr>
        <w:rPr>
          <w:rFonts w:ascii="Calibri" w:eastAsia="Times New Roman" w:hAnsi="Calibri" w:cs="Cordia New"/>
        </w:rPr>
      </w:pPr>
    </w:p>
    <w:p w:rsidR="00414480" w:rsidRPr="00414480" w:rsidRDefault="00414480" w:rsidP="00414480">
      <w:pPr>
        <w:rPr>
          <w:rFonts w:ascii="TH SarabunPSK" w:eastAsia="Times New Roman" w:hAnsi="TH SarabunPSK" w:cs="TH SarabunPSK"/>
          <w:sz w:val="32"/>
          <w:szCs w:val="32"/>
        </w:rPr>
      </w:pPr>
      <w:r w:rsidRPr="00414480">
        <w:rPr>
          <w:rFonts w:ascii="TH SarabunPSK" w:eastAsia="Times New Roman" w:hAnsi="TH SarabunPSK" w:cs="TH SarabunPSK"/>
          <w:sz w:val="32"/>
          <w:szCs w:val="32"/>
        </w:rPr>
        <w:br w:type="page"/>
      </w:r>
    </w:p>
    <w:p w:rsidR="00414480" w:rsidRPr="00414480" w:rsidRDefault="00414480" w:rsidP="00414480">
      <w:pPr>
        <w:spacing w:after="0" w:line="240" w:lineRule="auto"/>
        <w:jc w:val="center"/>
        <w:rPr>
          <w:rFonts w:ascii="TH SarabunPSK" w:eastAsia="Times New Roman" w:hAnsi="TH SarabunPSK" w:cs="TH SarabunPSK"/>
          <w:b/>
          <w:bCs/>
          <w:sz w:val="36"/>
          <w:szCs w:val="36"/>
        </w:rPr>
      </w:pPr>
      <w:r w:rsidRPr="00414480">
        <w:rPr>
          <w:rFonts w:ascii="TH SarabunPSK" w:eastAsia="Times New Roman" w:hAnsi="TH SarabunPSK" w:cs="TH SarabunPSK" w:hint="cs"/>
          <w:b/>
          <w:bCs/>
          <w:sz w:val="36"/>
          <w:szCs w:val="36"/>
          <w:cs/>
        </w:rPr>
        <w:lastRenderedPageBreak/>
        <w:t xml:space="preserve">แบบฟอร์มที่ 4 </w:t>
      </w:r>
    </w:p>
    <w:p w:rsidR="00414480" w:rsidRPr="00414480" w:rsidRDefault="00414480" w:rsidP="00414480">
      <w:pPr>
        <w:spacing w:after="240" w:line="240" w:lineRule="auto"/>
        <w:jc w:val="center"/>
        <w:rPr>
          <w:rFonts w:ascii="TH SarabunPSK" w:eastAsia="Times New Roman" w:hAnsi="TH SarabunPSK" w:cs="TH SarabunPSK"/>
          <w:b/>
          <w:bCs/>
          <w:sz w:val="36"/>
          <w:szCs w:val="36"/>
          <w:cs/>
        </w:rPr>
      </w:pPr>
      <w:r w:rsidRPr="00414480">
        <w:rPr>
          <w:rFonts w:ascii="TH SarabunPSK" w:eastAsia="Times New Roman" w:hAnsi="TH SarabunPSK" w:cs="TH SarabunPSK" w:hint="cs"/>
          <w:b/>
          <w:bCs/>
          <w:sz w:val="36"/>
          <w:szCs w:val="36"/>
          <w:cs/>
        </w:rPr>
        <w:t>ตัวชี้วัดหมวด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566"/>
        <w:gridCol w:w="148"/>
        <w:gridCol w:w="2878"/>
        <w:gridCol w:w="1041"/>
        <w:gridCol w:w="935"/>
        <w:gridCol w:w="935"/>
        <w:gridCol w:w="935"/>
      </w:tblGrid>
      <w:tr w:rsidR="00414480" w:rsidRPr="00414480" w:rsidTr="00414480">
        <w:trPr>
          <w:trHeight w:val="263"/>
          <w:tblHeader/>
        </w:trPr>
        <w:tc>
          <w:tcPr>
            <w:tcW w:w="976" w:type="pct"/>
            <w:vMerge w:val="restart"/>
            <w:shd w:val="clear" w:color="auto" w:fill="95B3D7" w:themeFill="accent1" w:themeFillTint="99"/>
            <w:vAlign w:val="center"/>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rPr>
              <w:t xml:space="preserve">Category/Item </w:t>
            </w:r>
          </w:p>
        </w:tc>
        <w:tc>
          <w:tcPr>
            <w:tcW w:w="306" w:type="pct"/>
            <w:vMerge w:val="restart"/>
            <w:shd w:val="clear" w:color="auto" w:fill="95B3D7" w:themeFill="accent1" w:themeFillTint="99"/>
            <w:vAlign w:val="center"/>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rPr>
              <w:t xml:space="preserve">No. </w:t>
            </w:r>
          </w:p>
        </w:tc>
        <w:tc>
          <w:tcPr>
            <w:tcW w:w="1637" w:type="pct"/>
            <w:gridSpan w:val="2"/>
            <w:vMerge w:val="restart"/>
            <w:shd w:val="clear" w:color="auto" w:fill="95B3D7" w:themeFill="accent1" w:themeFillTint="99"/>
            <w:vAlign w:val="center"/>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ชื่อตัวชี้วัด</w:t>
            </w:r>
          </w:p>
        </w:tc>
        <w:tc>
          <w:tcPr>
            <w:tcW w:w="563" w:type="pct"/>
            <w:vMerge w:val="restart"/>
            <w:shd w:val="clear" w:color="auto" w:fill="95B3D7" w:themeFill="accent1" w:themeFillTint="99"/>
            <w:vAlign w:val="center"/>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เป้าหมาย</w:t>
            </w:r>
          </w:p>
        </w:tc>
        <w:tc>
          <w:tcPr>
            <w:tcW w:w="1518" w:type="pct"/>
            <w:gridSpan w:val="3"/>
            <w:shd w:val="clear" w:color="auto" w:fill="95B3D7" w:themeFill="accent1" w:themeFillTint="99"/>
            <w:noWrap/>
            <w:vAlign w:val="bottom"/>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ข้อมูลย้อนหลัง</w:t>
            </w:r>
            <w:r w:rsidRPr="00414480">
              <w:rPr>
                <w:rFonts w:ascii="TH SarabunPSK" w:eastAsia="Times New Roman" w:hAnsi="TH SarabunPSK" w:cs="TH SarabunPSK" w:hint="cs"/>
                <w:b/>
                <w:bCs/>
                <w:sz w:val="32"/>
                <w:szCs w:val="32"/>
                <w:cs/>
              </w:rPr>
              <w:br/>
            </w:r>
            <w:r w:rsidRPr="00414480">
              <w:rPr>
                <w:rFonts w:ascii="TH SarabunPSK" w:eastAsia="Times New Roman" w:hAnsi="TH SarabunPSK" w:cs="TH SarabunPSK"/>
                <w:b/>
                <w:bCs/>
                <w:sz w:val="32"/>
                <w:szCs w:val="32"/>
                <w:cs/>
              </w:rPr>
              <w:t>อย่างน้อย</w:t>
            </w:r>
            <w:r w:rsidRPr="00414480">
              <w:rPr>
                <w:rFonts w:ascii="TH SarabunPSK" w:eastAsia="Times New Roman" w:hAnsi="TH SarabunPSK" w:cs="TH SarabunPSK"/>
                <w:b/>
                <w:bCs/>
                <w:sz w:val="32"/>
                <w:szCs w:val="32"/>
              </w:rPr>
              <w:t xml:space="preserve"> 3 </w:t>
            </w:r>
            <w:r w:rsidRPr="00414480">
              <w:rPr>
                <w:rFonts w:ascii="TH SarabunPSK" w:eastAsia="Times New Roman" w:hAnsi="TH SarabunPSK" w:cs="TH SarabunPSK"/>
                <w:b/>
                <w:bCs/>
                <w:sz w:val="32"/>
                <w:szCs w:val="32"/>
                <w:cs/>
              </w:rPr>
              <w:t>จุด**</w:t>
            </w:r>
          </w:p>
        </w:tc>
      </w:tr>
      <w:tr w:rsidR="00414480" w:rsidRPr="00414480" w:rsidTr="00414480">
        <w:trPr>
          <w:trHeight w:val="255"/>
          <w:tblHeader/>
        </w:trPr>
        <w:tc>
          <w:tcPr>
            <w:tcW w:w="976" w:type="pct"/>
            <w:vMerge/>
            <w:shd w:val="clear" w:color="auto" w:fill="95B3D7" w:themeFill="accent1" w:themeFillTint="99"/>
            <w:vAlign w:val="center"/>
            <w:hideMark/>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06" w:type="pct"/>
            <w:vMerge/>
            <w:shd w:val="clear" w:color="auto" w:fill="95B3D7" w:themeFill="accent1" w:themeFillTint="99"/>
            <w:vAlign w:val="center"/>
            <w:hideMark/>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1637" w:type="pct"/>
            <w:gridSpan w:val="2"/>
            <w:vMerge/>
            <w:shd w:val="clear" w:color="auto" w:fill="95B3D7" w:themeFill="accent1" w:themeFillTint="99"/>
            <w:vAlign w:val="center"/>
            <w:hideMark/>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63" w:type="pct"/>
            <w:vMerge/>
            <w:shd w:val="clear" w:color="auto" w:fill="95B3D7" w:themeFill="accent1" w:themeFillTint="99"/>
            <w:vAlign w:val="center"/>
            <w:hideMark/>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95B3D7" w:themeFill="accent1" w:themeFillTint="99"/>
            <w:noWrap/>
            <w:vAlign w:val="bottom"/>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พ.ศ. ....</w:t>
            </w:r>
          </w:p>
        </w:tc>
        <w:tc>
          <w:tcPr>
            <w:tcW w:w="506" w:type="pct"/>
            <w:shd w:val="clear" w:color="auto" w:fill="95B3D7" w:themeFill="accent1" w:themeFillTint="99"/>
            <w:noWrap/>
            <w:vAlign w:val="bottom"/>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พ.ศ. ....</w:t>
            </w:r>
          </w:p>
        </w:tc>
        <w:tc>
          <w:tcPr>
            <w:tcW w:w="506" w:type="pct"/>
            <w:shd w:val="clear" w:color="auto" w:fill="95B3D7" w:themeFill="accent1" w:themeFillTint="99"/>
            <w:noWrap/>
            <w:vAlign w:val="bottom"/>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พ.ศ. ....</w:t>
            </w:r>
          </w:p>
        </w:tc>
      </w:tr>
      <w:tr w:rsidR="00414480" w:rsidRPr="00414480" w:rsidTr="00336FDD">
        <w:trPr>
          <w:trHeight w:val="255"/>
        </w:trPr>
        <w:tc>
          <w:tcPr>
            <w:tcW w:w="5000" w:type="pct"/>
            <w:gridSpan w:val="8"/>
            <w:shd w:val="clear" w:color="auto" w:fill="auto"/>
            <w:noWrap/>
            <w:hideMark/>
          </w:tcPr>
          <w:p w:rsidR="00414480" w:rsidRPr="00414480" w:rsidRDefault="00414480" w:rsidP="00414480">
            <w:pPr>
              <w:spacing w:after="0" w:line="240" w:lineRule="auto"/>
              <w:rPr>
                <w:rFonts w:ascii="TH SarabunPSK" w:eastAsia="Times New Roman" w:hAnsi="TH SarabunPSK" w:cs="TH SarabunPSK"/>
                <w:b/>
                <w:bCs/>
                <w:sz w:val="32"/>
                <w:szCs w:val="32"/>
                <w:cs/>
              </w:rPr>
            </w:pPr>
            <w:r w:rsidRPr="00414480">
              <w:rPr>
                <w:rFonts w:ascii="TH SarabunPSK" w:eastAsia="Times New Roman" w:hAnsi="TH SarabunPSK" w:cs="TH SarabunPSK"/>
                <w:b/>
                <w:bCs/>
                <w:sz w:val="32"/>
                <w:szCs w:val="32"/>
                <w:cs/>
              </w:rPr>
              <w:t xml:space="preserve">หมวด </w:t>
            </w:r>
            <w:r w:rsidRPr="00414480">
              <w:rPr>
                <w:rFonts w:ascii="TH SarabunPSK" w:eastAsia="Times New Roman" w:hAnsi="TH SarabunPSK" w:cs="TH SarabunPSK"/>
                <w:b/>
                <w:bCs/>
                <w:sz w:val="32"/>
                <w:szCs w:val="32"/>
              </w:rPr>
              <w:t xml:space="preserve">7  </w:t>
            </w:r>
            <w:r w:rsidRPr="00414480">
              <w:rPr>
                <w:rFonts w:ascii="TH SarabunPSK" w:eastAsia="Times New Roman" w:hAnsi="TH SarabunPSK" w:cs="TH SarabunPSK"/>
                <w:b/>
                <w:bCs/>
                <w:sz w:val="32"/>
                <w:szCs w:val="32"/>
                <w:cs/>
              </w:rPr>
              <w:t>ผลลัพธ์การดำเนินการ</w:t>
            </w:r>
            <w:r w:rsidRPr="00414480">
              <w:rPr>
                <w:rFonts w:ascii="TH SarabunPSK" w:eastAsia="Times New Roman" w:hAnsi="TH SarabunPSK" w:cs="TH SarabunPSK" w:hint="cs"/>
                <w:b/>
                <w:bCs/>
                <w:sz w:val="32"/>
                <w:szCs w:val="32"/>
                <w:cs/>
              </w:rPr>
              <w:t xml:space="preserve"> (ระบุตัวชี้วัดในแต่ละมิติได้ไม่เกิน </w:t>
            </w:r>
            <w:r w:rsidRPr="00414480">
              <w:rPr>
                <w:rFonts w:ascii="TH SarabunPSK" w:eastAsia="Times New Roman" w:hAnsi="TH SarabunPSK" w:cs="TH SarabunPSK"/>
                <w:b/>
                <w:bCs/>
                <w:sz w:val="32"/>
                <w:szCs w:val="32"/>
              </w:rPr>
              <w:t xml:space="preserve">15 </w:t>
            </w:r>
            <w:r w:rsidRPr="00414480">
              <w:rPr>
                <w:rFonts w:ascii="TH SarabunPSK" w:eastAsia="Times New Roman" w:hAnsi="TH SarabunPSK" w:cs="TH SarabunPSK" w:hint="cs"/>
                <w:b/>
                <w:bCs/>
                <w:sz w:val="32"/>
                <w:szCs w:val="32"/>
                <w:cs/>
              </w:rPr>
              <w:t>ตัวชี้วัด)</w:t>
            </w:r>
          </w:p>
        </w:tc>
      </w:tr>
      <w:tr w:rsidR="00414480" w:rsidRPr="00414480" w:rsidTr="00414480">
        <w:trPr>
          <w:trHeight w:val="181"/>
        </w:trPr>
        <w:tc>
          <w:tcPr>
            <w:tcW w:w="976" w:type="pct"/>
            <w:vMerge w:val="restart"/>
            <w:shd w:val="clear" w:color="auto" w:fill="auto"/>
            <w:hideMark/>
          </w:tcPr>
          <w:p w:rsidR="00414480" w:rsidRPr="00414480" w:rsidRDefault="00414480" w:rsidP="00414480">
            <w:pPr>
              <w:spacing w:after="0" w:line="240" w:lineRule="auto"/>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rPr>
              <w:t xml:space="preserve">7.1 </w:t>
            </w:r>
            <w:r w:rsidRPr="00414480">
              <w:rPr>
                <w:rFonts w:ascii="TH SarabunPSK" w:eastAsia="Times New Roman" w:hAnsi="TH SarabunPSK" w:cs="TH SarabunPSK"/>
                <w:b/>
                <w:bCs/>
                <w:sz w:val="32"/>
                <w:szCs w:val="32"/>
                <w:cs/>
              </w:rPr>
              <w:t>ผลลัพธ์ด้านประสิทธิผลและ</w:t>
            </w:r>
          </w:p>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b/>
                <w:bCs/>
                <w:sz w:val="32"/>
                <w:szCs w:val="32"/>
                <w:cs/>
              </w:rPr>
              <w:t>การบรรลุพันธกิจ</w:t>
            </w:r>
          </w:p>
        </w:tc>
        <w:tc>
          <w:tcPr>
            <w:tcW w:w="386" w:type="pct"/>
            <w:gridSpan w:val="2"/>
            <w:shd w:val="clear" w:color="auto" w:fill="DBE5F1" w:themeFill="accent1" w:themeFillTint="33"/>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1</w:t>
            </w:r>
          </w:p>
        </w:tc>
        <w:tc>
          <w:tcPr>
            <w:tcW w:w="1557" w:type="pct"/>
            <w:shd w:val="clear" w:color="auto" w:fill="DBE5F1" w:themeFill="accent1" w:themeFillTint="33"/>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ตัวชี้วัดด้านผลผลิตและการบริการตามพันธกิจหลักของส่วนราชการ</w:t>
            </w:r>
          </w:p>
        </w:tc>
        <w:tc>
          <w:tcPr>
            <w:tcW w:w="563" w:type="pct"/>
            <w:shd w:val="clear" w:color="auto" w:fill="DBE5F1" w:themeFill="accent1" w:themeFillTint="33"/>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336FDD">
        <w:trPr>
          <w:trHeight w:val="304"/>
        </w:trPr>
        <w:tc>
          <w:tcPr>
            <w:tcW w:w="976"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gridSpan w:val="2"/>
            <w:shd w:val="clear" w:color="auto" w:fill="auto"/>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1.1</w:t>
            </w:r>
          </w:p>
        </w:tc>
        <w:tc>
          <w:tcPr>
            <w:tcW w:w="1557"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ชื่อตัวชี้วัด</w:t>
            </w:r>
          </w:p>
        </w:tc>
        <w:tc>
          <w:tcPr>
            <w:tcW w:w="563"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336FDD">
        <w:trPr>
          <w:trHeight w:val="304"/>
        </w:trPr>
        <w:tc>
          <w:tcPr>
            <w:tcW w:w="976"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gridSpan w:val="2"/>
            <w:shd w:val="clear" w:color="auto" w:fill="auto"/>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w:t>
            </w:r>
          </w:p>
        </w:tc>
        <w:tc>
          <w:tcPr>
            <w:tcW w:w="1557"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63"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414480">
        <w:trPr>
          <w:trHeight w:val="64"/>
        </w:trPr>
        <w:tc>
          <w:tcPr>
            <w:tcW w:w="976"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gridSpan w:val="2"/>
            <w:shd w:val="clear" w:color="auto" w:fill="DBE5F1" w:themeFill="accent1" w:themeFillTint="33"/>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2</w:t>
            </w:r>
          </w:p>
        </w:tc>
        <w:tc>
          <w:tcPr>
            <w:tcW w:w="1557" w:type="pct"/>
            <w:shd w:val="clear" w:color="auto" w:fill="DBE5F1" w:themeFill="accent1" w:themeFillTint="33"/>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ตัวชี้วัดด้านการนำยุทธศาสตร์</w:t>
            </w:r>
            <w:r w:rsidRPr="00414480">
              <w:rPr>
                <w:rFonts w:ascii="TH SarabunPSK" w:eastAsia="Times New Roman" w:hAnsi="TH SarabunPSK" w:cs="TH SarabunPSK" w:hint="cs"/>
                <w:sz w:val="32"/>
                <w:szCs w:val="32"/>
                <w:cs/>
              </w:rPr>
              <w:br/>
            </w:r>
            <w:r w:rsidRPr="00414480">
              <w:rPr>
                <w:rFonts w:ascii="TH SarabunPSK" w:eastAsia="Times New Roman" w:hAnsi="TH SarabunPSK" w:cs="TH SarabunPSK"/>
                <w:sz w:val="32"/>
                <w:szCs w:val="32"/>
                <w:cs/>
              </w:rPr>
              <w:t>ไปปฏิบัติ</w:t>
            </w:r>
          </w:p>
        </w:tc>
        <w:tc>
          <w:tcPr>
            <w:tcW w:w="563" w:type="pct"/>
            <w:shd w:val="clear" w:color="auto" w:fill="DBE5F1" w:themeFill="accent1" w:themeFillTint="33"/>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336FDD">
        <w:trPr>
          <w:trHeight w:val="304"/>
        </w:trPr>
        <w:tc>
          <w:tcPr>
            <w:tcW w:w="976"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gridSpan w:val="2"/>
            <w:shd w:val="clear" w:color="auto" w:fill="auto"/>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2.1</w:t>
            </w:r>
          </w:p>
        </w:tc>
        <w:tc>
          <w:tcPr>
            <w:tcW w:w="1557"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ชื่อตัวชี้วัด</w:t>
            </w:r>
          </w:p>
        </w:tc>
        <w:tc>
          <w:tcPr>
            <w:tcW w:w="563"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336FDD">
        <w:trPr>
          <w:trHeight w:val="339"/>
        </w:trPr>
        <w:tc>
          <w:tcPr>
            <w:tcW w:w="976"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gridSpan w:val="2"/>
            <w:shd w:val="clear" w:color="auto" w:fill="auto"/>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w:t>
            </w:r>
          </w:p>
        </w:tc>
        <w:tc>
          <w:tcPr>
            <w:tcW w:w="1557"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63" w:type="pct"/>
            <w:shd w:val="clear" w:color="auto" w:fill="auto"/>
            <w:hideMark/>
          </w:tcPr>
          <w:p w:rsidR="00414480" w:rsidRPr="00414480" w:rsidRDefault="00414480" w:rsidP="00414480">
            <w:pPr>
              <w:spacing w:after="0" w:line="240" w:lineRule="auto"/>
              <w:jc w:val="center"/>
              <w:rPr>
                <w:rFonts w:ascii="TH SarabunPSK" w:eastAsia="Times New Roman" w:hAnsi="TH SarabunPSK" w:cs="TH SarabunPSK"/>
                <w:sz w:val="32"/>
                <w:szCs w:val="32"/>
              </w:rPr>
            </w:pPr>
          </w:p>
        </w:tc>
        <w:tc>
          <w:tcPr>
            <w:tcW w:w="506" w:type="pct"/>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p>
        </w:tc>
        <w:tc>
          <w:tcPr>
            <w:tcW w:w="506" w:type="pct"/>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p>
        </w:tc>
        <w:tc>
          <w:tcPr>
            <w:tcW w:w="506" w:type="pct"/>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p>
        </w:tc>
      </w:tr>
      <w:tr w:rsidR="00414480" w:rsidRPr="00414480" w:rsidTr="00414480">
        <w:trPr>
          <w:trHeight w:val="810"/>
        </w:trPr>
        <w:tc>
          <w:tcPr>
            <w:tcW w:w="976" w:type="pct"/>
            <w:vMerge w:val="restart"/>
            <w:shd w:val="clear" w:color="auto" w:fill="auto"/>
            <w:hideMark/>
          </w:tcPr>
          <w:p w:rsidR="00414480" w:rsidRPr="00414480" w:rsidRDefault="00414480" w:rsidP="00414480">
            <w:pPr>
              <w:spacing w:after="0" w:line="240" w:lineRule="auto"/>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rPr>
              <w:t xml:space="preserve">7.2  </w:t>
            </w:r>
            <w:r w:rsidRPr="00414480">
              <w:rPr>
                <w:rFonts w:ascii="TH SarabunPSK" w:eastAsia="Times New Roman" w:hAnsi="TH SarabunPSK" w:cs="TH SarabunPSK"/>
                <w:b/>
                <w:bCs/>
                <w:sz w:val="32"/>
                <w:szCs w:val="32"/>
                <w:cs/>
              </w:rPr>
              <w:t>ผลลัพธ์ด้านผู้รับบริการและ</w:t>
            </w:r>
          </w:p>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b/>
                <w:bCs/>
                <w:sz w:val="32"/>
                <w:szCs w:val="32"/>
                <w:cs/>
              </w:rPr>
              <w:t>ผู้มีส่วนได้ส่วนเสีย</w:t>
            </w:r>
          </w:p>
        </w:tc>
        <w:tc>
          <w:tcPr>
            <w:tcW w:w="386" w:type="pct"/>
            <w:gridSpan w:val="2"/>
            <w:shd w:val="clear" w:color="auto" w:fill="DBE5F1" w:themeFill="accent1" w:themeFillTint="33"/>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3</w:t>
            </w:r>
          </w:p>
        </w:tc>
        <w:tc>
          <w:tcPr>
            <w:tcW w:w="1557" w:type="pct"/>
            <w:shd w:val="clear" w:color="auto" w:fill="DBE5F1" w:themeFill="accent1" w:themeFillTint="33"/>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ตัวชี้วัดด้านความพึงพอใจของผู้รับบริการและผู้มีส่วนได้</w:t>
            </w:r>
            <w:r w:rsidRPr="00414480">
              <w:rPr>
                <w:rFonts w:ascii="TH SarabunPSK" w:eastAsia="Times New Roman" w:hAnsi="TH SarabunPSK" w:cs="TH SarabunPSK" w:hint="cs"/>
                <w:sz w:val="32"/>
                <w:szCs w:val="32"/>
                <w:cs/>
              </w:rPr>
              <w:br/>
            </w:r>
            <w:r w:rsidRPr="00414480">
              <w:rPr>
                <w:rFonts w:ascii="TH SarabunPSK" w:eastAsia="Times New Roman" w:hAnsi="TH SarabunPSK" w:cs="TH SarabunPSK"/>
                <w:sz w:val="32"/>
                <w:szCs w:val="32"/>
                <w:cs/>
              </w:rPr>
              <w:t>ส่วนเสีย</w:t>
            </w:r>
          </w:p>
        </w:tc>
        <w:tc>
          <w:tcPr>
            <w:tcW w:w="563" w:type="pct"/>
            <w:shd w:val="clear" w:color="auto" w:fill="DBE5F1" w:themeFill="accent1" w:themeFillTint="33"/>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336FDD">
        <w:trPr>
          <w:trHeight w:val="304"/>
        </w:trPr>
        <w:tc>
          <w:tcPr>
            <w:tcW w:w="976"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gridSpan w:val="2"/>
            <w:shd w:val="clear" w:color="auto" w:fill="auto"/>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3.1</w:t>
            </w:r>
          </w:p>
        </w:tc>
        <w:tc>
          <w:tcPr>
            <w:tcW w:w="1557"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ชื่อตัวชี้วัด</w:t>
            </w:r>
          </w:p>
        </w:tc>
        <w:tc>
          <w:tcPr>
            <w:tcW w:w="563"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336FDD">
        <w:trPr>
          <w:trHeight w:val="304"/>
        </w:trPr>
        <w:tc>
          <w:tcPr>
            <w:tcW w:w="976"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gridSpan w:val="2"/>
            <w:shd w:val="clear" w:color="auto" w:fill="auto"/>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w:t>
            </w:r>
          </w:p>
        </w:tc>
        <w:tc>
          <w:tcPr>
            <w:tcW w:w="1557"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63"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414480">
        <w:trPr>
          <w:trHeight w:val="450"/>
        </w:trPr>
        <w:tc>
          <w:tcPr>
            <w:tcW w:w="976"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gridSpan w:val="2"/>
            <w:shd w:val="clear" w:color="auto" w:fill="DBE5F1" w:themeFill="accent1" w:themeFillTint="33"/>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4</w:t>
            </w:r>
          </w:p>
        </w:tc>
        <w:tc>
          <w:tcPr>
            <w:tcW w:w="1557" w:type="pct"/>
            <w:shd w:val="clear" w:color="auto" w:fill="DBE5F1" w:themeFill="accent1" w:themeFillTint="33"/>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ตัวชี้วัดด้านการให้ความสำคัญกับผู้รับบริการและผู้มีส่วนได้ส่วนเสีย</w:t>
            </w:r>
          </w:p>
        </w:tc>
        <w:tc>
          <w:tcPr>
            <w:tcW w:w="563" w:type="pct"/>
            <w:shd w:val="clear" w:color="auto" w:fill="DBE5F1" w:themeFill="accent1" w:themeFillTint="33"/>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336FDD">
        <w:trPr>
          <w:trHeight w:val="304"/>
        </w:trPr>
        <w:tc>
          <w:tcPr>
            <w:tcW w:w="976"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gridSpan w:val="2"/>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4.1</w:t>
            </w:r>
          </w:p>
        </w:tc>
        <w:tc>
          <w:tcPr>
            <w:tcW w:w="1557"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ชื่อตัวชี้วัด</w:t>
            </w:r>
          </w:p>
        </w:tc>
        <w:tc>
          <w:tcPr>
            <w:tcW w:w="563"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336FDD">
        <w:trPr>
          <w:trHeight w:val="64"/>
        </w:trPr>
        <w:tc>
          <w:tcPr>
            <w:tcW w:w="976"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gridSpan w:val="2"/>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w:t>
            </w:r>
          </w:p>
        </w:tc>
        <w:tc>
          <w:tcPr>
            <w:tcW w:w="1557"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63"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414480">
        <w:trPr>
          <w:trHeight w:val="585"/>
        </w:trPr>
        <w:tc>
          <w:tcPr>
            <w:tcW w:w="976" w:type="pct"/>
            <w:vMerge w:val="restart"/>
            <w:shd w:val="clear" w:color="auto" w:fill="auto"/>
            <w:hideMark/>
          </w:tcPr>
          <w:p w:rsidR="00414480" w:rsidRPr="00414480" w:rsidRDefault="00414480" w:rsidP="00414480">
            <w:pPr>
              <w:spacing w:after="0" w:line="240" w:lineRule="auto"/>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rPr>
              <w:t xml:space="preserve">7.3  </w:t>
            </w:r>
            <w:r w:rsidRPr="00414480">
              <w:rPr>
                <w:rFonts w:ascii="TH SarabunPSK" w:eastAsia="Times New Roman" w:hAnsi="TH SarabunPSK" w:cs="TH SarabunPSK"/>
                <w:b/>
                <w:bCs/>
                <w:sz w:val="32"/>
                <w:szCs w:val="32"/>
                <w:cs/>
              </w:rPr>
              <w:t>ผลลัพธ์ด้านบุคลากร</w:t>
            </w:r>
          </w:p>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386" w:type="pct"/>
            <w:gridSpan w:val="2"/>
            <w:shd w:val="clear" w:color="auto" w:fill="DBE5F1" w:themeFill="accent1" w:themeFillTint="33"/>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5</w:t>
            </w:r>
          </w:p>
        </w:tc>
        <w:tc>
          <w:tcPr>
            <w:tcW w:w="1557" w:type="pct"/>
            <w:shd w:val="clear" w:color="auto" w:fill="DBE5F1" w:themeFill="accent1" w:themeFillTint="33"/>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ตัวชี้วัดด้านขีดความสามารถ</w:t>
            </w:r>
            <w:r w:rsidRPr="00414480">
              <w:rPr>
                <w:rFonts w:ascii="TH SarabunPSK" w:eastAsia="Times New Roman" w:hAnsi="TH SarabunPSK" w:cs="TH SarabunPSK" w:hint="cs"/>
                <w:sz w:val="32"/>
                <w:szCs w:val="32"/>
                <w:cs/>
              </w:rPr>
              <w:br/>
            </w:r>
            <w:r w:rsidRPr="00414480">
              <w:rPr>
                <w:rFonts w:ascii="TH SarabunPSK" w:eastAsia="Times New Roman" w:hAnsi="TH SarabunPSK" w:cs="TH SarabunPSK"/>
                <w:sz w:val="32"/>
                <w:szCs w:val="32"/>
                <w:cs/>
              </w:rPr>
              <w:t>และอัตรากำลังบุคลากร</w:t>
            </w:r>
          </w:p>
        </w:tc>
        <w:tc>
          <w:tcPr>
            <w:tcW w:w="563" w:type="pct"/>
            <w:shd w:val="clear" w:color="auto" w:fill="DBE5F1" w:themeFill="accent1" w:themeFillTint="33"/>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336FDD">
        <w:trPr>
          <w:trHeight w:val="304"/>
        </w:trPr>
        <w:tc>
          <w:tcPr>
            <w:tcW w:w="976"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gridSpan w:val="2"/>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5.1</w:t>
            </w:r>
          </w:p>
        </w:tc>
        <w:tc>
          <w:tcPr>
            <w:tcW w:w="1557"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cs/>
              </w:rPr>
            </w:pPr>
            <w:r w:rsidRPr="00414480">
              <w:rPr>
                <w:rFonts w:ascii="TH SarabunPSK" w:eastAsia="Times New Roman" w:hAnsi="TH SarabunPSK" w:cs="TH SarabunPSK"/>
                <w:sz w:val="32"/>
                <w:szCs w:val="32"/>
                <w:cs/>
              </w:rPr>
              <w:t>ชื่อตัวชี้วัด</w:t>
            </w:r>
          </w:p>
        </w:tc>
        <w:tc>
          <w:tcPr>
            <w:tcW w:w="563"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336FDD">
        <w:trPr>
          <w:trHeight w:val="304"/>
        </w:trPr>
        <w:tc>
          <w:tcPr>
            <w:tcW w:w="976"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gridSpan w:val="2"/>
            <w:shd w:val="clear" w:color="auto" w:fill="auto"/>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w:t>
            </w:r>
          </w:p>
        </w:tc>
        <w:tc>
          <w:tcPr>
            <w:tcW w:w="1557"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63"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414480">
        <w:trPr>
          <w:trHeight w:val="315"/>
        </w:trPr>
        <w:tc>
          <w:tcPr>
            <w:tcW w:w="976"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gridSpan w:val="2"/>
            <w:shd w:val="clear" w:color="auto" w:fill="DBE5F1" w:themeFill="accent1" w:themeFillTint="33"/>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6</w:t>
            </w:r>
          </w:p>
        </w:tc>
        <w:tc>
          <w:tcPr>
            <w:tcW w:w="1557" w:type="pct"/>
            <w:shd w:val="clear" w:color="auto" w:fill="DBE5F1" w:themeFill="accent1" w:themeFillTint="33"/>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hint="cs"/>
                <w:sz w:val="32"/>
                <w:szCs w:val="32"/>
                <w:cs/>
              </w:rPr>
              <w:t>ตัวชี้วัด</w:t>
            </w:r>
            <w:r w:rsidRPr="00414480">
              <w:rPr>
                <w:rFonts w:ascii="TH SarabunPSK" w:eastAsia="Times New Roman" w:hAnsi="TH SarabunPSK" w:cs="TH SarabunPSK"/>
                <w:sz w:val="32"/>
                <w:szCs w:val="32"/>
                <w:cs/>
              </w:rPr>
              <w:t>ด้านบรรยากาศการทำงาน</w:t>
            </w:r>
          </w:p>
        </w:tc>
        <w:tc>
          <w:tcPr>
            <w:tcW w:w="563" w:type="pct"/>
            <w:shd w:val="clear" w:color="auto" w:fill="DBE5F1" w:themeFill="accent1" w:themeFillTint="33"/>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336FDD">
        <w:trPr>
          <w:trHeight w:val="304"/>
        </w:trPr>
        <w:tc>
          <w:tcPr>
            <w:tcW w:w="976"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gridSpan w:val="2"/>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6.1</w:t>
            </w:r>
          </w:p>
        </w:tc>
        <w:tc>
          <w:tcPr>
            <w:tcW w:w="1557"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ชื่อตัวชี้วัด</w:t>
            </w:r>
          </w:p>
        </w:tc>
        <w:tc>
          <w:tcPr>
            <w:tcW w:w="563"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336FDD">
        <w:trPr>
          <w:trHeight w:val="304"/>
        </w:trPr>
        <w:tc>
          <w:tcPr>
            <w:tcW w:w="976"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gridSpan w:val="2"/>
            <w:shd w:val="clear" w:color="auto" w:fill="auto"/>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w:t>
            </w:r>
          </w:p>
        </w:tc>
        <w:tc>
          <w:tcPr>
            <w:tcW w:w="1557"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63"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414480">
        <w:trPr>
          <w:trHeight w:val="330"/>
        </w:trPr>
        <w:tc>
          <w:tcPr>
            <w:tcW w:w="976"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gridSpan w:val="2"/>
            <w:shd w:val="clear" w:color="auto" w:fill="DBE5F1" w:themeFill="accent1" w:themeFillTint="33"/>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7</w:t>
            </w:r>
          </w:p>
        </w:tc>
        <w:tc>
          <w:tcPr>
            <w:tcW w:w="1557" w:type="pct"/>
            <w:shd w:val="clear" w:color="auto" w:fill="DBE5F1" w:themeFill="accent1" w:themeFillTint="33"/>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hint="cs"/>
                <w:sz w:val="32"/>
                <w:szCs w:val="32"/>
                <w:cs/>
              </w:rPr>
              <w:t>ตัวชี้วัด</w:t>
            </w:r>
            <w:r w:rsidRPr="00414480">
              <w:rPr>
                <w:rFonts w:ascii="TH SarabunPSK" w:eastAsia="Times New Roman" w:hAnsi="TH SarabunPSK" w:cs="TH SarabunPSK"/>
                <w:sz w:val="32"/>
                <w:szCs w:val="32"/>
                <w:cs/>
              </w:rPr>
              <w:t>ด้านการทำให้บุคลากร</w:t>
            </w:r>
            <w:r w:rsidRPr="00414480">
              <w:rPr>
                <w:rFonts w:ascii="TH SarabunPSK" w:eastAsia="Times New Roman" w:hAnsi="TH SarabunPSK" w:cs="TH SarabunPSK" w:hint="cs"/>
                <w:sz w:val="32"/>
                <w:szCs w:val="32"/>
                <w:cs/>
              </w:rPr>
              <w:br/>
            </w:r>
            <w:r w:rsidRPr="00414480">
              <w:rPr>
                <w:rFonts w:ascii="TH SarabunPSK" w:eastAsia="Times New Roman" w:hAnsi="TH SarabunPSK" w:cs="TH SarabunPSK"/>
                <w:sz w:val="32"/>
                <w:szCs w:val="32"/>
                <w:cs/>
              </w:rPr>
              <w:t>มีความผูกพัน</w:t>
            </w:r>
          </w:p>
        </w:tc>
        <w:tc>
          <w:tcPr>
            <w:tcW w:w="563" w:type="pct"/>
            <w:shd w:val="clear" w:color="auto" w:fill="DBE5F1" w:themeFill="accent1" w:themeFillTint="33"/>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336FDD">
        <w:trPr>
          <w:trHeight w:val="304"/>
        </w:trPr>
        <w:tc>
          <w:tcPr>
            <w:tcW w:w="976"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gridSpan w:val="2"/>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7.1</w:t>
            </w:r>
          </w:p>
        </w:tc>
        <w:tc>
          <w:tcPr>
            <w:tcW w:w="1557"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ชื่อตัวชี้วัด</w:t>
            </w:r>
          </w:p>
        </w:tc>
        <w:tc>
          <w:tcPr>
            <w:tcW w:w="563"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bl>
    <w:p w:rsidR="00414480" w:rsidRPr="00414480" w:rsidRDefault="00414480" w:rsidP="00414480">
      <w:pPr>
        <w:rPr>
          <w:rFonts w:ascii="Calibri" w:eastAsia="Calibri" w:hAnsi="Calibri" w:cs="Cordia Ne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713"/>
        <w:gridCol w:w="2878"/>
        <w:gridCol w:w="1041"/>
        <w:gridCol w:w="935"/>
        <w:gridCol w:w="935"/>
        <w:gridCol w:w="932"/>
      </w:tblGrid>
      <w:tr w:rsidR="00414480" w:rsidRPr="00414480" w:rsidTr="00414480">
        <w:trPr>
          <w:trHeight w:val="263"/>
          <w:tblHeader/>
        </w:trPr>
        <w:tc>
          <w:tcPr>
            <w:tcW w:w="978" w:type="pct"/>
            <w:vMerge w:val="restart"/>
            <w:shd w:val="clear" w:color="auto" w:fill="95B3D7" w:themeFill="accent1" w:themeFillTint="99"/>
            <w:vAlign w:val="center"/>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rPr>
              <w:lastRenderedPageBreak/>
              <w:t xml:space="preserve">Category/Item </w:t>
            </w:r>
          </w:p>
        </w:tc>
        <w:tc>
          <w:tcPr>
            <w:tcW w:w="386" w:type="pct"/>
            <w:vMerge w:val="restart"/>
            <w:shd w:val="clear" w:color="auto" w:fill="95B3D7" w:themeFill="accent1" w:themeFillTint="99"/>
            <w:vAlign w:val="center"/>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rPr>
              <w:t xml:space="preserve">No. </w:t>
            </w:r>
          </w:p>
        </w:tc>
        <w:tc>
          <w:tcPr>
            <w:tcW w:w="1557" w:type="pct"/>
            <w:vMerge w:val="restart"/>
            <w:shd w:val="clear" w:color="auto" w:fill="95B3D7" w:themeFill="accent1" w:themeFillTint="99"/>
            <w:vAlign w:val="center"/>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ชื่อตัวชี้วัด</w:t>
            </w:r>
          </w:p>
        </w:tc>
        <w:tc>
          <w:tcPr>
            <w:tcW w:w="563" w:type="pct"/>
            <w:vMerge w:val="restart"/>
            <w:shd w:val="clear" w:color="auto" w:fill="95B3D7" w:themeFill="accent1" w:themeFillTint="99"/>
            <w:vAlign w:val="center"/>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เป้าหมาย</w:t>
            </w:r>
          </w:p>
        </w:tc>
        <w:tc>
          <w:tcPr>
            <w:tcW w:w="1516" w:type="pct"/>
            <w:gridSpan w:val="3"/>
            <w:shd w:val="clear" w:color="auto" w:fill="95B3D7" w:themeFill="accent1" w:themeFillTint="99"/>
            <w:noWrap/>
            <w:vAlign w:val="bottom"/>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ข้อมูลย้อนหลัง</w:t>
            </w:r>
            <w:r w:rsidRPr="00414480">
              <w:rPr>
                <w:rFonts w:ascii="TH SarabunPSK" w:eastAsia="Times New Roman" w:hAnsi="TH SarabunPSK" w:cs="TH SarabunPSK" w:hint="cs"/>
                <w:b/>
                <w:bCs/>
                <w:sz w:val="32"/>
                <w:szCs w:val="32"/>
                <w:cs/>
              </w:rPr>
              <w:br/>
            </w:r>
            <w:r w:rsidRPr="00414480">
              <w:rPr>
                <w:rFonts w:ascii="TH SarabunPSK" w:eastAsia="Times New Roman" w:hAnsi="TH SarabunPSK" w:cs="TH SarabunPSK"/>
                <w:b/>
                <w:bCs/>
                <w:sz w:val="32"/>
                <w:szCs w:val="32"/>
                <w:cs/>
              </w:rPr>
              <w:t>อย่างน้อย</w:t>
            </w:r>
            <w:r w:rsidRPr="00414480">
              <w:rPr>
                <w:rFonts w:ascii="TH SarabunPSK" w:eastAsia="Times New Roman" w:hAnsi="TH SarabunPSK" w:cs="TH SarabunPSK"/>
                <w:b/>
                <w:bCs/>
                <w:sz w:val="32"/>
                <w:szCs w:val="32"/>
              </w:rPr>
              <w:t xml:space="preserve"> 3 </w:t>
            </w:r>
            <w:r w:rsidRPr="00414480">
              <w:rPr>
                <w:rFonts w:ascii="TH SarabunPSK" w:eastAsia="Times New Roman" w:hAnsi="TH SarabunPSK" w:cs="TH SarabunPSK"/>
                <w:b/>
                <w:bCs/>
                <w:sz w:val="32"/>
                <w:szCs w:val="32"/>
                <w:cs/>
              </w:rPr>
              <w:t>จุด**</w:t>
            </w:r>
          </w:p>
        </w:tc>
      </w:tr>
      <w:tr w:rsidR="00414480" w:rsidRPr="00414480" w:rsidTr="00414480">
        <w:trPr>
          <w:trHeight w:val="255"/>
          <w:tblHeader/>
        </w:trPr>
        <w:tc>
          <w:tcPr>
            <w:tcW w:w="978" w:type="pct"/>
            <w:vMerge/>
            <w:shd w:val="clear" w:color="auto" w:fill="95B3D7" w:themeFill="accent1" w:themeFillTint="99"/>
            <w:vAlign w:val="center"/>
            <w:hideMark/>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vMerge/>
            <w:shd w:val="clear" w:color="auto" w:fill="95B3D7" w:themeFill="accent1" w:themeFillTint="99"/>
            <w:vAlign w:val="center"/>
            <w:hideMark/>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1557" w:type="pct"/>
            <w:vMerge/>
            <w:shd w:val="clear" w:color="auto" w:fill="95B3D7" w:themeFill="accent1" w:themeFillTint="99"/>
            <w:vAlign w:val="center"/>
            <w:hideMark/>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63" w:type="pct"/>
            <w:vMerge/>
            <w:shd w:val="clear" w:color="auto" w:fill="95B3D7" w:themeFill="accent1" w:themeFillTint="99"/>
            <w:vAlign w:val="center"/>
            <w:hideMark/>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95B3D7" w:themeFill="accent1" w:themeFillTint="99"/>
            <w:noWrap/>
            <w:vAlign w:val="bottom"/>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พ.ศ. ....</w:t>
            </w:r>
          </w:p>
        </w:tc>
        <w:tc>
          <w:tcPr>
            <w:tcW w:w="506" w:type="pct"/>
            <w:shd w:val="clear" w:color="auto" w:fill="95B3D7" w:themeFill="accent1" w:themeFillTint="99"/>
            <w:noWrap/>
            <w:vAlign w:val="bottom"/>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พ.ศ. ....</w:t>
            </w:r>
          </w:p>
        </w:tc>
        <w:tc>
          <w:tcPr>
            <w:tcW w:w="505" w:type="pct"/>
            <w:shd w:val="clear" w:color="auto" w:fill="95B3D7" w:themeFill="accent1" w:themeFillTint="99"/>
            <w:noWrap/>
            <w:vAlign w:val="bottom"/>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พ.ศ. ....</w:t>
            </w:r>
          </w:p>
        </w:tc>
      </w:tr>
      <w:tr w:rsidR="00414480" w:rsidRPr="00414480" w:rsidTr="00414480">
        <w:trPr>
          <w:trHeight w:val="255"/>
        </w:trPr>
        <w:tc>
          <w:tcPr>
            <w:tcW w:w="978" w:type="pct"/>
            <w:vMerge w:val="restar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shd w:val="clear" w:color="auto" w:fill="DBE5F1" w:themeFill="accent1" w:themeFillTint="33"/>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8</w:t>
            </w:r>
          </w:p>
        </w:tc>
        <w:tc>
          <w:tcPr>
            <w:tcW w:w="1557" w:type="pct"/>
            <w:shd w:val="clear" w:color="auto" w:fill="DBE5F1" w:themeFill="accent1" w:themeFillTint="33"/>
            <w:hideMark/>
          </w:tcPr>
          <w:p w:rsidR="00414480" w:rsidRPr="00414480" w:rsidRDefault="00414480" w:rsidP="00414480">
            <w:pPr>
              <w:spacing w:after="0" w:line="240" w:lineRule="auto"/>
              <w:rPr>
                <w:rFonts w:ascii="TH SarabunPSK" w:eastAsia="Times New Roman" w:hAnsi="TH SarabunPSK" w:cs="TH SarabunPSK"/>
                <w:spacing w:val="-6"/>
                <w:sz w:val="32"/>
                <w:szCs w:val="32"/>
              </w:rPr>
            </w:pPr>
            <w:r w:rsidRPr="00414480">
              <w:rPr>
                <w:rFonts w:ascii="TH SarabunPSK" w:eastAsia="Times New Roman" w:hAnsi="TH SarabunPSK" w:cs="TH SarabunPSK" w:hint="cs"/>
                <w:spacing w:val="-6"/>
                <w:sz w:val="32"/>
                <w:szCs w:val="32"/>
                <w:cs/>
              </w:rPr>
              <w:t>ตัวชี้วัด</w:t>
            </w:r>
            <w:r w:rsidRPr="00414480">
              <w:rPr>
                <w:rFonts w:ascii="TH SarabunPSK" w:eastAsia="Times New Roman" w:hAnsi="TH SarabunPSK" w:cs="TH SarabunPSK"/>
                <w:spacing w:val="-6"/>
                <w:sz w:val="32"/>
                <w:szCs w:val="32"/>
                <w:cs/>
              </w:rPr>
              <w:t>ด้านการพัฒนาบุคลากรและการพัฒนาผู้นำของส่วนราชการ</w:t>
            </w:r>
          </w:p>
        </w:tc>
        <w:tc>
          <w:tcPr>
            <w:tcW w:w="563" w:type="pct"/>
            <w:shd w:val="clear" w:color="auto" w:fill="DBE5F1" w:themeFill="accent1" w:themeFillTint="33"/>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5" w:type="pct"/>
            <w:shd w:val="clear" w:color="auto" w:fill="DBE5F1" w:themeFill="accent1" w:themeFillTint="33"/>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336FDD">
        <w:trPr>
          <w:trHeight w:val="255"/>
        </w:trPr>
        <w:tc>
          <w:tcPr>
            <w:tcW w:w="978"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shd w:val="clear" w:color="auto" w:fill="auto"/>
            <w:noWrap/>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8.1</w:t>
            </w:r>
          </w:p>
        </w:tc>
        <w:tc>
          <w:tcPr>
            <w:tcW w:w="1557"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cs/>
              </w:rPr>
            </w:pPr>
            <w:r w:rsidRPr="00414480">
              <w:rPr>
                <w:rFonts w:ascii="TH SarabunPSK" w:eastAsia="Times New Roman" w:hAnsi="TH SarabunPSK" w:cs="TH SarabunPSK"/>
                <w:sz w:val="32"/>
                <w:szCs w:val="32"/>
                <w:cs/>
              </w:rPr>
              <w:t>ชื่อตัวชี้วัด</w:t>
            </w:r>
          </w:p>
        </w:tc>
        <w:tc>
          <w:tcPr>
            <w:tcW w:w="563"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5"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336FDD">
        <w:trPr>
          <w:trHeight w:val="255"/>
        </w:trPr>
        <w:tc>
          <w:tcPr>
            <w:tcW w:w="978" w:type="pct"/>
            <w:vMerge/>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p>
        </w:tc>
        <w:tc>
          <w:tcPr>
            <w:tcW w:w="386" w:type="pct"/>
            <w:shd w:val="clear" w:color="auto" w:fill="auto"/>
            <w:hideMark/>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w:t>
            </w:r>
          </w:p>
        </w:tc>
        <w:tc>
          <w:tcPr>
            <w:tcW w:w="1557"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63" w:type="pct"/>
            <w:shd w:val="clear" w:color="auto" w:fill="auto"/>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6"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05" w:type="pct"/>
            <w:shd w:val="clear" w:color="auto" w:fill="auto"/>
            <w:noWrap/>
            <w:vAlign w:val="bottom"/>
            <w:hideMark/>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r>
      <w:tr w:rsidR="00414480" w:rsidRPr="00414480" w:rsidTr="00414480">
        <w:trPr>
          <w:trHeight w:val="255"/>
          <w:tblHeader/>
        </w:trPr>
        <w:tc>
          <w:tcPr>
            <w:tcW w:w="978" w:type="pct"/>
            <w:vMerge w:val="restart"/>
            <w:shd w:val="clear" w:color="auto" w:fill="FFFFFF" w:themeFill="background1"/>
          </w:tcPr>
          <w:p w:rsidR="00414480" w:rsidRPr="00414480" w:rsidRDefault="00414480" w:rsidP="00414480">
            <w:pPr>
              <w:spacing w:after="0" w:line="240" w:lineRule="auto"/>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rPr>
              <w:t>7.4</w:t>
            </w:r>
            <w:r w:rsidRPr="00414480">
              <w:rPr>
                <w:rFonts w:ascii="TH SarabunPSK" w:eastAsia="Times New Roman" w:hAnsi="TH SarabunPSK" w:cs="TH SarabunPSK"/>
                <w:b/>
                <w:bCs/>
                <w:sz w:val="32"/>
                <w:szCs w:val="32"/>
                <w:cs/>
              </w:rPr>
              <w:t xml:space="preserve"> ผลลัพธ์ด้านการนำองค์การ</w:t>
            </w:r>
          </w:p>
          <w:p w:rsidR="00414480" w:rsidRPr="00414480" w:rsidRDefault="00414480" w:rsidP="00414480">
            <w:pPr>
              <w:spacing w:after="0" w:line="240" w:lineRule="auto"/>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และการกำกับดูแล</w:t>
            </w:r>
          </w:p>
        </w:tc>
        <w:tc>
          <w:tcPr>
            <w:tcW w:w="386" w:type="pct"/>
            <w:shd w:val="clear" w:color="auto" w:fill="DBE5F1" w:themeFill="accent1" w:themeFillTint="33"/>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9</w:t>
            </w:r>
          </w:p>
        </w:tc>
        <w:tc>
          <w:tcPr>
            <w:tcW w:w="1557" w:type="pct"/>
            <w:shd w:val="clear" w:color="auto" w:fill="DBE5F1" w:themeFill="accent1" w:themeFillTint="33"/>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hint="cs"/>
                <w:sz w:val="32"/>
                <w:szCs w:val="32"/>
                <w:cs/>
              </w:rPr>
              <w:t>ตัวชี้วัด</w:t>
            </w:r>
            <w:r w:rsidRPr="00414480">
              <w:rPr>
                <w:rFonts w:ascii="TH SarabunPSK" w:eastAsia="Times New Roman" w:hAnsi="TH SarabunPSK" w:cs="TH SarabunPSK"/>
                <w:sz w:val="32"/>
                <w:szCs w:val="32"/>
                <w:cs/>
              </w:rPr>
              <w:t>ด้านการนำองค์การ</w:t>
            </w:r>
          </w:p>
        </w:tc>
        <w:tc>
          <w:tcPr>
            <w:tcW w:w="563" w:type="pct"/>
            <w:shd w:val="clear" w:color="auto" w:fill="DBE5F1" w:themeFill="accent1" w:themeFillTint="33"/>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FFFFFF" w:themeFill="background1"/>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9.1</w:t>
            </w:r>
          </w:p>
        </w:tc>
        <w:tc>
          <w:tcPr>
            <w:tcW w:w="1557" w:type="pct"/>
            <w:shd w:val="clear" w:color="auto" w:fill="FFFFFF" w:themeFill="background1"/>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ชื่อตัวชี้วัด</w:t>
            </w:r>
          </w:p>
        </w:tc>
        <w:tc>
          <w:tcPr>
            <w:tcW w:w="563" w:type="pct"/>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FFFFFF" w:themeFill="background1"/>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w:t>
            </w:r>
          </w:p>
        </w:tc>
        <w:tc>
          <w:tcPr>
            <w:tcW w:w="1557" w:type="pct"/>
            <w:shd w:val="clear" w:color="auto" w:fill="FFFFFF" w:themeFill="background1"/>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63" w:type="pct"/>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414480">
        <w:trPr>
          <w:trHeight w:val="255"/>
          <w:tblHeader/>
        </w:trPr>
        <w:tc>
          <w:tcPr>
            <w:tcW w:w="978" w:type="pct"/>
            <w:vMerge/>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DBE5F1" w:themeFill="accent1" w:themeFillTint="33"/>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10</w:t>
            </w:r>
          </w:p>
        </w:tc>
        <w:tc>
          <w:tcPr>
            <w:tcW w:w="1557" w:type="pct"/>
            <w:shd w:val="clear" w:color="auto" w:fill="DBE5F1" w:themeFill="accent1" w:themeFillTint="33"/>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hint="cs"/>
                <w:sz w:val="32"/>
                <w:szCs w:val="32"/>
                <w:cs/>
              </w:rPr>
              <w:t>ตัวชี้วัดด้าน</w:t>
            </w:r>
            <w:r w:rsidRPr="00414480">
              <w:rPr>
                <w:rFonts w:ascii="TH SarabunPSK" w:eastAsia="Times New Roman" w:hAnsi="TH SarabunPSK" w:cs="TH SarabunPSK"/>
                <w:sz w:val="32"/>
                <w:szCs w:val="32"/>
                <w:cs/>
              </w:rPr>
              <w:t>การกำกับดูแลองค์การ</w:t>
            </w:r>
          </w:p>
        </w:tc>
        <w:tc>
          <w:tcPr>
            <w:tcW w:w="563" w:type="pct"/>
            <w:shd w:val="clear" w:color="auto" w:fill="DBE5F1" w:themeFill="accent1" w:themeFillTint="33"/>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FFFFFF" w:themeFill="background1"/>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10.1</w:t>
            </w:r>
          </w:p>
        </w:tc>
        <w:tc>
          <w:tcPr>
            <w:tcW w:w="1557" w:type="pct"/>
            <w:shd w:val="clear" w:color="auto" w:fill="FFFFFF" w:themeFill="background1"/>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ชื่อตัวชี้วัด</w:t>
            </w:r>
          </w:p>
        </w:tc>
        <w:tc>
          <w:tcPr>
            <w:tcW w:w="563" w:type="pct"/>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FFFFFF" w:themeFill="background1"/>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w:t>
            </w:r>
          </w:p>
        </w:tc>
        <w:tc>
          <w:tcPr>
            <w:tcW w:w="1557" w:type="pct"/>
            <w:shd w:val="clear" w:color="auto" w:fill="FFFFFF" w:themeFill="background1"/>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63" w:type="pct"/>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414480">
        <w:trPr>
          <w:trHeight w:val="255"/>
          <w:tblHeader/>
        </w:trPr>
        <w:tc>
          <w:tcPr>
            <w:tcW w:w="978" w:type="pct"/>
            <w:vMerge/>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DBE5F1" w:themeFill="accent1" w:themeFillTint="33"/>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11</w:t>
            </w:r>
          </w:p>
        </w:tc>
        <w:tc>
          <w:tcPr>
            <w:tcW w:w="1557" w:type="pct"/>
            <w:shd w:val="clear" w:color="auto" w:fill="DBE5F1" w:themeFill="accent1" w:themeFillTint="33"/>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hint="cs"/>
                <w:sz w:val="32"/>
                <w:szCs w:val="32"/>
                <w:cs/>
              </w:rPr>
              <w:t>ตัวชี้วัด</w:t>
            </w:r>
            <w:r w:rsidRPr="00414480">
              <w:rPr>
                <w:rFonts w:ascii="TH SarabunPSK" w:eastAsia="Times New Roman" w:hAnsi="TH SarabunPSK" w:cs="TH SarabunPSK"/>
                <w:sz w:val="32"/>
                <w:szCs w:val="32"/>
                <w:cs/>
              </w:rPr>
              <w:t>ด้านกฎหมายและกฎระเบียบข้อบังคับ</w:t>
            </w:r>
          </w:p>
        </w:tc>
        <w:tc>
          <w:tcPr>
            <w:tcW w:w="563" w:type="pct"/>
            <w:shd w:val="clear" w:color="auto" w:fill="DBE5F1" w:themeFill="accent1" w:themeFillTint="33"/>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FFFFFF" w:themeFill="background1"/>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11.1</w:t>
            </w:r>
          </w:p>
        </w:tc>
        <w:tc>
          <w:tcPr>
            <w:tcW w:w="1557" w:type="pct"/>
            <w:shd w:val="clear" w:color="auto" w:fill="FFFFFF" w:themeFill="background1"/>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ชื่อตัวชี้วัด</w:t>
            </w:r>
          </w:p>
        </w:tc>
        <w:tc>
          <w:tcPr>
            <w:tcW w:w="563" w:type="pct"/>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FFFFFF" w:themeFill="background1"/>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w:t>
            </w:r>
          </w:p>
        </w:tc>
        <w:tc>
          <w:tcPr>
            <w:tcW w:w="1557" w:type="pct"/>
            <w:shd w:val="clear" w:color="auto" w:fill="FFFFFF" w:themeFill="background1"/>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63" w:type="pct"/>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414480">
        <w:trPr>
          <w:trHeight w:val="255"/>
          <w:tblHeader/>
        </w:trPr>
        <w:tc>
          <w:tcPr>
            <w:tcW w:w="978" w:type="pct"/>
            <w:vMerge/>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DBE5F1" w:themeFill="accent1" w:themeFillTint="33"/>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12</w:t>
            </w:r>
          </w:p>
        </w:tc>
        <w:tc>
          <w:tcPr>
            <w:tcW w:w="1557" w:type="pct"/>
            <w:shd w:val="clear" w:color="auto" w:fill="DBE5F1" w:themeFill="accent1" w:themeFillTint="33"/>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hint="cs"/>
                <w:sz w:val="32"/>
                <w:szCs w:val="32"/>
                <w:cs/>
              </w:rPr>
              <w:t>ตัวชี้วัดด้าน</w:t>
            </w:r>
            <w:r w:rsidRPr="00414480">
              <w:rPr>
                <w:rFonts w:ascii="TH SarabunPSK" w:eastAsia="Times New Roman" w:hAnsi="TH SarabunPSK" w:cs="TH SarabunPSK"/>
                <w:sz w:val="32"/>
                <w:szCs w:val="32"/>
                <w:cs/>
              </w:rPr>
              <w:t>การประพฤติปฏิบัติตามหลักนิติธรรม</w:t>
            </w: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 xml:space="preserve">ความโปร่งใส </w:t>
            </w:r>
            <w:r w:rsidRPr="00414480">
              <w:rPr>
                <w:rFonts w:ascii="TH SarabunPSK" w:eastAsia="Times New Roman" w:hAnsi="TH SarabunPSK" w:cs="TH SarabunPSK" w:hint="cs"/>
                <w:sz w:val="32"/>
                <w:szCs w:val="32"/>
                <w:cs/>
              </w:rPr>
              <w:br/>
            </w:r>
            <w:r w:rsidRPr="00414480">
              <w:rPr>
                <w:rFonts w:ascii="TH SarabunPSK" w:eastAsia="Times New Roman" w:hAnsi="TH SarabunPSK" w:cs="TH SarabunPSK"/>
                <w:sz w:val="32"/>
                <w:szCs w:val="32"/>
                <w:cs/>
              </w:rPr>
              <w:t>และจริยธรรม</w:t>
            </w:r>
          </w:p>
        </w:tc>
        <w:tc>
          <w:tcPr>
            <w:tcW w:w="563" w:type="pct"/>
            <w:shd w:val="clear" w:color="auto" w:fill="DBE5F1" w:themeFill="accent1" w:themeFillTint="33"/>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FFFFFF" w:themeFill="background1"/>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12.1</w:t>
            </w:r>
          </w:p>
        </w:tc>
        <w:tc>
          <w:tcPr>
            <w:tcW w:w="1557" w:type="pct"/>
            <w:shd w:val="clear" w:color="auto" w:fill="FFFFFF" w:themeFill="background1"/>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ชื่อตัวชี้วัด</w:t>
            </w:r>
          </w:p>
        </w:tc>
        <w:tc>
          <w:tcPr>
            <w:tcW w:w="563" w:type="pct"/>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FFFFFF" w:themeFill="background1"/>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w:t>
            </w:r>
          </w:p>
        </w:tc>
        <w:tc>
          <w:tcPr>
            <w:tcW w:w="1557" w:type="pct"/>
            <w:shd w:val="clear" w:color="auto" w:fill="FFFFFF" w:themeFill="background1"/>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63" w:type="pct"/>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414480">
        <w:trPr>
          <w:trHeight w:val="255"/>
          <w:tblHeader/>
        </w:trPr>
        <w:tc>
          <w:tcPr>
            <w:tcW w:w="978" w:type="pct"/>
            <w:vMerge/>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DBE5F1" w:themeFill="accent1" w:themeFillTint="33"/>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13</w:t>
            </w:r>
          </w:p>
        </w:tc>
        <w:tc>
          <w:tcPr>
            <w:tcW w:w="1557" w:type="pct"/>
            <w:shd w:val="clear" w:color="auto" w:fill="DBE5F1" w:themeFill="accent1" w:themeFillTint="33"/>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hint="cs"/>
                <w:sz w:val="32"/>
                <w:szCs w:val="32"/>
                <w:cs/>
              </w:rPr>
              <w:t>ตัวชี้วัด</w:t>
            </w:r>
            <w:r w:rsidRPr="00414480">
              <w:rPr>
                <w:rFonts w:ascii="TH SarabunPSK" w:eastAsia="Times New Roman" w:hAnsi="TH SarabunPSK" w:cs="TH SarabunPSK"/>
                <w:sz w:val="32"/>
                <w:szCs w:val="32"/>
                <w:cs/>
              </w:rPr>
              <w:t>ด้านสังคมและชุมชน</w:t>
            </w:r>
          </w:p>
        </w:tc>
        <w:tc>
          <w:tcPr>
            <w:tcW w:w="563" w:type="pct"/>
            <w:shd w:val="clear" w:color="auto" w:fill="DBE5F1" w:themeFill="accent1" w:themeFillTint="33"/>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FFFFFF" w:themeFill="background1"/>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13.1</w:t>
            </w:r>
          </w:p>
        </w:tc>
        <w:tc>
          <w:tcPr>
            <w:tcW w:w="1557" w:type="pct"/>
            <w:shd w:val="clear" w:color="auto" w:fill="FFFFFF" w:themeFill="background1"/>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ชื่อตัวชี้วัด</w:t>
            </w:r>
          </w:p>
        </w:tc>
        <w:tc>
          <w:tcPr>
            <w:tcW w:w="563" w:type="pct"/>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FFFFFF" w:themeFill="background1"/>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w:t>
            </w:r>
          </w:p>
        </w:tc>
        <w:tc>
          <w:tcPr>
            <w:tcW w:w="1557" w:type="pct"/>
            <w:shd w:val="clear" w:color="auto" w:fill="FFFFFF" w:themeFill="background1"/>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63" w:type="pct"/>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414480">
        <w:trPr>
          <w:trHeight w:val="255"/>
          <w:tblHeader/>
        </w:trPr>
        <w:tc>
          <w:tcPr>
            <w:tcW w:w="978" w:type="pct"/>
            <w:vMerge w:val="restart"/>
            <w:shd w:val="clear" w:color="auto" w:fill="FFFFFF" w:themeFill="background1"/>
            <w:vAlign w:val="center"/>
          </w:tcPr>
          <w:p w:rsidR="00414480" w:rsidRPr="00414480" w:rsidRDefault="00414480" w:rsidP="00414480">
            <w:pP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rPr>
              <w:t>7.5</w:t>
            </w:r>
            <w:r w:rsidRPr="00414480">
              <w:rPr>
                <w:rFonts w:ascii="TH SarabunPSK" w:eastAsia="Times New Roman" w:hAnsi="TH SarabunPSK" w:cs="TH SarabunPSK"/>
                <w:b/>
                <w:bCs/>
                <w:sz w:val="32"/>
                <w:szCs w:val="32"/>
                <w:cs/>
              </w:rPr>
              <w:t xml:space="preserve"> ผลลัพธ์ด้านงบประมาณ การเงิน และการเติบโต</w:t>
            </w:r>
          </w:p>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DBE5F1" w:themeFill="accent1" w:themeFillTint="33"/>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14</w:t>
            </w:r>
          </w:p>
        </w:tc>
        <w:tc>
          <w:tcPr>
            <w:tcW w:w="1557" w:type="pct"/>
            <w:shd w:val="clear" w:color="auto" w:fill="DBE5F1" w:themeFill="accent1" w:themeFillTint="33"/>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hint="cs"/>
                <w:sz w:val="32"/>
                <w:szCs w:val="32"/>
                <w:cs/>
              </w:rPr>
              <w:t>ตัวชี้วัด</w:t>
            </w:r>
            <w:r w:rsidRPr="00414480">
              <w:rPr>
                <w:rFonts w:ascii="TH SarabunPSK" w:eastAsia="Times New Roman" w:hAnsi="TH SarabunPSK" w:cs="TH SarabunPSK"/>
                <w:sz w:val="32"/>
                <w:szCs w:val="32"/>
                <w:cs/>
              </w:rPr>
              <w:t>ด้านผลการดำเนินการ</w:t>
            </w:r>
          </w:p>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cs/>
              </w:rPr>
              <w:t>ด้านงบประมาณ และการเงิน</w:t>
            </w:r>
          </w:p>
        </w:tc>
        <w:tc>
          <w:tcPr>
            <w:tcW w:w="563" w:type="pct"/>
            <w:shd w:val="clear" w:color="auto" w:fill="DBE5F1" w:themeFill="accent1" w:themeFillTint="33"/>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FFFFFF" w:themeFill="background1"/>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14.1</w:t>
            </w:r>
          </w:p>
        </w:tc>
        <w:tc>
          <w:tcPr>
            <w:tcW w:w="1557" w:type="pct"/>
            <w:shd w:val="clear" w:color="auto" w:fill="FFFFFF" w:themeFill="background1"/>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ชื่อตัวชี้วัด</w:t>
            </w:r>
          </w:p>
        </w:tc>
        <w:tc>
          <w:tcPr>
            <w:tcW w:w="563" w:type="pct"/>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FFFFFF" w:themeFill="background1"/>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w:t>
            </w:r>
          </w:p>
        </w:tc>
        <w:tc>
          <w:tcPr>
            <w:tcW w:w="1557" w:type="pct"/>
            <w:shd w:val="clear" w:color="auto" w:fill="FFFFFF" w:themeFill="background1"/>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w:t>
            </w:r>
          </w:p>
        </w:tc>
        <w:tc>
          <w:tcPr>
            <w:tcW w:w="563" w:type="pct"/>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414480">
        <w:trPr>
          <w:trHeight w:val="255"/>
          <w:tblHeader/>
        </w:trPr>
        <w:tc>
          <w:tcPr>
            <w:tcW w:w="978" w:type="pct"/>
            <w:vMerge/>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DBE5F1" w:themeFill="accent1" w:themeFillTint="33"/>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15</w:t>
            </w:r>
          </w:p>
        </w:tc>
        <w:tc>
          <w:tcPr>
            <w:tcW w:w="1557" w:type="pct"/>
            <w:shd w:val="clear" w:color="auto" w:fill="DBE5F1" w:themeFill="accent1" w:themeFillTint="33"/>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hint="cs"/>
                <w:sz w:val="32"/>
                <w:szCs w:val="32"/>
                <w:cs/>
              </w:rPr>
              <w:t>ตัวชี้วัด</w:t>
            </w:r>
            <w:r w:rsidRPr="00414480">
              <w:rPr>
                <w:rFonts w:ascii="TH SarabunPSK" w:eastAsia="Times New Roman" w:hAnsi="TH SarabunPSK" w:cs="TH SarabunPSK"/>
                <w:sz w:val="32"/>
                <w:szCs w:val="32"/>
                <w:cs/>
              </w:rPr>
              <w:t>ด้านการเติบโต</w:t>
            </w:r>
          </w:p>
        </w:tc>
        <w:tc>
          <w:tcPr>
            <w:tcW w:w="563" w:type="pct"/>
            <w:shd w:val="clear" w:color="auto" w:fill="DBE5F1" w:themeFill="accent1" w:themeFillTint="33"/>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FFFFFF" w:themeFill="background1"/>
          </w:tcPr>
          <w:p w:rsidR="00414480" w:rsidRPr="00414480" w:rsidRDefault="00414480" w:rsidP="00414480">
            <w:pPr>
              <w:spacing w:after="0" w:line="240" w:lineRule="auto"/>
              <w:jc w:val="center"/>
              <w:rPr>
                <w:rFonts w:ascii="TH SarabunPSK" w:eastAsia="Times New Roman" w:hAnsi="TH SarabunPSK" w:cs="TH SarabunPSK"/>
                <w:sz w:val="32"/>
                <w:szCs w:val="32"/>
              </w:rPr>
            </w:pPr>
            <w:r w:rsidRPr="00414480">
              <w:rPr>
                <w:rFonts w:ascii="TH SarabunPSK" w:eastAsia="Times New Roman" w:hAnsi="TH SarabunPSK" w:cs="TH SarabunPSK"/>
                <w:sz w:val="32"/>
                <w:szCs w:val="32"/>
              </w:rPr>
              <w:t>15.1</w:t>
            </w:r>
          </w:p>
        </w:tc>
        <w:tc>
          <w:tcPr>
            <w:tcW w:w="1557" w:type="pct"/>
            <w:shd w:val="clear" w:color="auto" w:fill="FFFFFF" w:themeFill="background1"/>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ชื่อตัวชี้วัด</w:t>
            </w:r>
          </w:p>
        </w:tc>
        <w:tc>
          <w:tcPr>
            <w:tcW w:w="563" w:type="pct"/>
            <w:shd w:val="clear" w:color="auto" w:fill="FFFFFF" w:themeFill="background1"/>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5" w:type="pct"/>
            <w:shd w:val="clear" w:color="auto" w:fill="FFFFFF" w:themeFill="background1"/>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bl>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p w:rsidR="00414480" w:rsidRPr="00414480" w:rsidRDefault="00414480" w:rsidP="00414480">
      <w:pPr>
        <w:rPr>
          <w:rFonts w:ascii="Calibri" w:eastAsia="Calibri" w:hAnsi="Calibri" w:cs="Cordia Ne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713"/>
        <w:gridCol w:w="2878"/>
        <w:gridCol w:w="1041"/>
        <w:gridCol w:w="935"/>
        <w:gridCol w:w="935"/>
        <w:gridCol w:w="932"/>
      </w:tblGrid>
      <w:tr w:rsidR="00414480" w:rsidRPr="00414480" w:rsidTr="00414480">
        <w:trPr>
          <w:trHeight w:val="263"/>
          <w:tblHeader/>
        </w:trPr>
        <w:tc>
          <w:tcPr>
            <w:tcW w:w="978" w:type="pct"/>
            <w:vMerge w:val="restart"/>
            <w:shd w:val="clear" w:color="auto" w:fill="95B3D7" w:themeFill="accent1" w:themeFillTint="99"/>
            <w:vAlign w:val="center"/>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rPr>
              <w:lastRenderedPageBreak/>
              <w:t xml:space="preserve">Category/Item </w:t>
            </w:r>
          </w:p>
        </w:tc>
        <w:tc>
          <w:tcPr>
            <w:tcW w:w="386" w:type="pct"/>
            <w:vMerge w:val="restart"/>
            <w:shd w:val="clear" w:color="auto" w:fill="95B3D7" w:themeFill="accent1" w:themeFillTint="99"/>
            <w:vAlign w:val="center"/>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rPr>
              <w:t xml:space="preserve">No. </w:t>
            </w:r>
          </w:p>
        </w:tc>
        <w:tc>
          <w:tcPr>
            <w:tcW w:w="1557" w:type="pct"/>
            <w:vMerge w:val="restart"/>
            <w:shd w:val="clear" w:color="auto" w:fill="95B3D7" w:themeFill="accent1" w:themeFillTint="99"/>
            <w:vAlign w:val="center"/>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ชื่อตัวชี้วัด</w:t>
            </w:r>
          </w:p>
        </w:tc>
        <w:tc>
          <w:tcPr>
            <w:tcW w:w="563" w:type="pct"/>
            <w:vMerge w:val="restart"/>
            <w:shd w:val="clear" w:color="auto" w:fill="95B3D7" w:themeFill="accent1" w:themeFillTint="99"/>
            <w:vAlign w:val="center"/>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เป้าหมาย</w:t>
            </w:r>
          </w:p>
        </w:tc>
        <w:tc>
          <w:tcPr>
            <w:tcW w:w="1516" w:type="pct"/>
            <w:gridSpan w:val="3"/>
            <w:shd w:val="clear" w:color="auto" w:fill="95B3D7" w:themeFill="accent1" w:themeFillTint="99"/>
            <w:noWrap/>
            <w:vAlign w:val="bottom"/>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ข้อมูลย้อนหลัง</w:t>
            </w:r>
            <w:r w:rsidRPr="00414480">
              <w:rPr>
                <w:rFonts w:ascii="TH SarabunPSK" w:eastAsia="Times New Roman" w:hAnsi="TH SarabunPSK" w:cs="TH SarabunPSK" w:hint="cs"/>
                <w:b/>
                <w:bCs/>
                <w:sz w:val="32"/>
                <w:szCs w:val="32"/>
                <w:cs/>
              </w:rPr>
              <w:br/>
            </w:r>
            <w:r w:rsidRPr="00414480">
              <w:rPr>
                <w:rFonts w:ascii="TH SarabunPSK" w:eastAsia="Times New Roman" w:hAnsi="TH SarabunPSK" w:cs="TH SarabunPSK"/>
                <w:b/>
                <w:bCs/>
                <w:sz w:val="32"/>
                <w:szCs w:val="32"/>
                <w:cs/>
              </w:rPr>
              <w:t>อย่างน้อย</w:t>
            </w:r>
            <w:r w:rsidRPr="00414480">
              <w:rPr>
                <w:rFonts w:ascii="TH SarabunPSK" w:eastAsia="Times New Roman" w:hAnsi="TH SarabunPSK" w:cs="TH SarabunPSK"/>
                <w:b/>
                <w:bCs/>
                <w:sz w:val="32"/>
                <w:szCs w:val="32"/>
              </w:rPr>
              <w:t xml:space="preserve"> 3 </w:t>
            </w:r>
            <w:r w:rsidRPr="00414480">
              <w:rPr>
                <w:rFonts w:ascii="TH SarabunPSK" w:eastAsia="Times New Roman" w:hAnsi="TH SarabunPSK" w:cs="TH SarabunPSK"/>
                <w:b/>
                <w:bCs/>
                <w:sz w:val="32"/>
                <w:szCs w:val="32"/>
                <w:cs/>
              </w:rPr>
              <w:t>จุด**</w:t>
            </w:r>
          </w:p>
        </w:tc>
      </w:tr>
      <w:tr w:rsidR="00414480" w:rsidRPr="00414480" w:rsidTr="00414480">
        <w:trPr>
          <w:trHeight w:val="255"/>
          <w:tblHeader/>
        </w:trPr>
        <w:tc>
          <w:tcPr>
            <w:tcW w:w="978" w:type="pct"/>
            <w:vMerge/>
            <w:shd w:val="clear" w:color="auto" w:fill="95B3D7" w:themeFill="accent1" w:themeFillTint="99"/>
            <w:vAlign w:val="center"/>
            <w:hideMark/>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vMerge/>
            <w:shd w:val="clear" w:color="auto" w:fill="95B3D7" w:themeFill="accent1" w:themeFillTint="99"/>
            <w:vAlign w:val="center"/>
            <w:hideMark/>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1557" w:type="pct"/>
            <w:vMerge/>
            <w:shd w:val="clear" w:color="auto" w:fill="95B3D7" w:themeFill="accent1" w:themeFillTint="99"/>
            <w:vAlign w:val="center"/>
            <w:hideMark/>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63" w:type="pct"/>
            <w:vMerge/>
            <w:shd w:val="clear" w:color="auto" w:fill="95B3D7" w:themeFill="accent1" w:themeFillTint="99"/>
            <w:vAlign w:val="center"/>
            <w:hideMark/>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95B3D7" w:themeFill="accent1" w:themeFillTint="99"/>
            <w:noWrap/>
            <w:vAlign w:val="bottom"/>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พ.ศ. ....</w:t>
            </w:r>
          </w:p>
        </w:tc>
        <w:tc>
          <w:tcPr>
            <w:tcW w:w="506" w:type="pct"/>
            <w:shd w:val="clear" w:color="auto" w:fill="95B3D7" w:themeFill="accent1" w:themeFillTint="99"/>
            <w:noWrap/>
            <w:vAlign w:val="bottom"/>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พ.ศ. ....</w:t>
            </w:r>
          </w:p>
        </w:tc>
        <w:tc>
          <w:tcPr>
            <w:tcW w:w="504" w:type="pct"/>
            <w:shd w:val="clear" w:color="auto" w:fill="95B3D7" w:themeFill="accent1" w:themeFillTint="99"/>
            <w:noWrap/>
            <w:vAlign w:val="bottom"/>
            <w:hideMark/>
          </w:tcPr>
          <w:p w:rsidR="00414480" w:rsidRPr="00414480" w:rsidRDefault="00414480" w:rsidP="00414480">
            <w:pPr>
              <w:spacing w:after="0" w:line="240" w:lineRule="auto"/>
              <w:jc w:val="center"/>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cs/>
              </w:rPr>
              <w:t>พ.ศ. ....</w:t>
            </w:r>
          </w:p>
        </w:tc>
      </w:tr>
      <w:tr w:rsidR="00414480" w:rsidRPr="00414480" w:rsidTr="00414480">
        <w:trPr>
          <w:trHeight w:val="255"/>
          <w:tblHeader/>
        </w:trPr>
        <w:tc>
          <w:tcPr>
            <w:tcW w:w="978" w:type="pct"/>
            <w:vMerge w:val="restart"/>
            <w:shd w:val="clear" w:color="auto" w:fill="auto"/>
          </w:tcPr>
          <w:p w:rsidR="00414480" w:rsidRPr="00414480" w:rsidRDefault="00414480" w:rsidP="00414480">
            <w:pPr>
              <w:spacing w:after="0" w:line="240" w:lineRule="auto"/>
              <w:rPr>
                <w:rFonts w:ascii="TH SarabunPSK" w:eastAsia="Times New Roman" w:hAnsi="TH SarabunPSK" w:cs="TH SarabunPSK"/>
                <w:b/>
                <w:bCs/>
                <w:sz w:val="32"/>
                <w:szCs w:val="32"/>
              </w:rPr>
            </w:pPr>
            <w:r w:rsidRPr="00414480">
              <w:rPr>
                <w:rFonts w:ascii="TH SarabunPSK" w:eastAsia="Times New Roman" w:hAnsi="TH SarabunPSK" w:cs="TH SarabunPSK"/>
                <w:b/>
                <w:bCs/>
                <w:sz w:val="32"/>
                <w:szCs w:val="32"/>
              </w:rPr>
              <w:t xml:space="preserve">7.6  </w:t>
            </w:r>
            <w:r w:rsidRPr="00414480">
              <w:rPr>
                <w:rFonts w:ascii="TH SarabunPSK" w:eastAsia="Times New Roman" w:hAnsi="TH SarabunPSK" w:cs="TH SarabunPSK"/>
                <w:b/>
                <w:bCs/>
                <w:sz w:val="32"/>
                <w:szCs w:val="32"/>
                <w:cs/>
              </w:rPr>
              <w:t>ผลลัพธ์ด้านประสิทธิผลของกระบวนการและการจัดการเครือข่ายอุปทาน</w:t>
            </w:r>
          </w:p>
        </w:tc>
        <w:tc>
          <w:tcPr>
            <w:tcW w:w="386" w:type="pct"/>
            <w:shd w:val="clear" w:color="auto" w:fill="DBE5F1" w:themeFill="accent1" w:themeFillTint="33"/>
          </w:tcPr>
          <w:p w:rsidR="00414480" w:rsidRPr="00414480" w:rsidRDefault="00414480" w:rsidP="00414480">
            <w:pPr>
              <w:spacing w:after="0" w:line="240" w:lineRule="auto"/>
              <w:rPr>
                <w:rFonts w:ascii="TH SarabunPSK" w:eastAsia="Times New Roman" w:hAnsi="TH SarabunPSK" w:cs="TH SarabunPSK"/>
                <w:b/>
                <w:bCs/>
                <w:sz w:val="32"/>
                <w:szCs w:val="32"/>
              </w:rPr>
            </w:pPr>
            <w:r w:rsidRPr="00414480">
              <w:rPr>
                <w:rFonts w:ascii="TH SarabunPSK" w:eastAsia="Times New Roman" w:hAnsi="TH SarabunPSK" w:cs="TH SarabunPSK"/>
                <w:sz w:val="32"/>
                <w:szCs w:val="32"/>
              </w:rPr>
              <w:t>16</w:t>
            </w:r>
          </w:p>
        </w:tc>
        <w:tc>
          <w:tcPr>
            <w:tcW w:w="1557" w:type="pct"/>
            <w:shd w:val="clear" w:color="auto" w:fill="DBE5F1" w:themeFill="accent1" w:themeFillTint="33"/>
          </w:tcPr>
          <w:p w:rsidR="00414480" w:rsidRPr="00414480" w:rsidRDefault="00414480" w:rsidP="00414480">
            <w:pPr>
              <w:spacing w:after="0" w:line="240" w:lineRule="auto"/>
              <w:rPr>
                <w:rFonts w:ascii="TH SarabunPSK" w:eastAsia="Times New Roman" w:hAnsi="TH SarabunPSK" w:cs="TH SarabunPSK"/>
                <w:b/>
                <w:bCs/>
                <w:sz w:val="32"/>
                <w:szCs w:val="32"/>
              </w:rPr>
            </w:pPr>
            <w:r w:rsidRPr="00414480">
              <w:rPr>
                <w:rFonts w:ascii="TH SarabunPSK" w:eastAsia="Times New Roman" w:hAnsi="TH SarabunPSK" w:cs="TH SarabunPSK" w:hint="cs"/>
                <w:sz w:val="32"/>
                <w:szCs w:val="32"/>
                <w:cs/>
              </w:rPr>
              <w:t>ตัวชี้วัด</w:t>
            </w:r>
            <w:r w:rsidRPr="00414480">
              <w:rPr>
                <w:rFonts w:ascii="TH SarabunPSK" w:eastAsia="Times New Roman" w:hAnsi="TH SarabunPSK" w:cs="TH SarabunPSK"/>
                <w:sz w:val="32"/>
                <w:szCs w:val="32"/>
                <w:cs/>
              </w:rPr>
              <w:t>ด้านประสิทธิผลและประสิทธิภาพของกระบวนการ</w:t>
            </w:r>
          </w:p>
        </w:tc>
        <w:tc>
          <w:tcPr>
            <w:tcW w:w="563" w:type="pct"/>
            <w:shd w:val="clear" w:color="auto" w:fill="DBE5F1" w:themeFill="accent1" w:themeFillTint="33"/>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4"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auto"/>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auto"/>
          </w:tcPr>
          <w:p w:rsidR="00414480" w:rsidRPr="00414480" w:rsidRDefault="00414480" w:rsidP="00414480">
            <w:pPr>
              <w:spacing w:after="0" w:line="240" w:lineRule="auto"/>
              <w:rPr>
                <w:rFonts w:ascii="TH SarabunPSK" w:eastAsia="Times New Roman" w:hAnsi="TH SarabunPSK" w:cs="TH SarabunPSK"/>
                <w:b/>
                <w:bCs/>
                <w:sz w:val="32"/>
                <w:szCs w:val="32"/>
              </w:rPr>
            </w:pPr>
            <w:r w:rsidRPr="00414480">
              <w:rPr>
                <w:rFonts w:ascii="TH SarabunPSK" w:eastAsia="Times New Roman" w:hAnsi="TH SarabunPSK" w:cs="TH SarabunPSK"/>
                <w:sz w:val="32"/>
                <w:szCs w:val="32"/>
              </w:rPr>
              <w:t>16.1</w:t>
            </w:r>
          </w:p>
        </w:tc>
        <w:tc>
          <w:tcPr>
            <w:tcW w:w="1557" w:type="pct"/>
            <w:shd w:val="clear" w:color="auto" w:fill="auto"/>
          </w:tcPr>
          <w:p w:rsidR="00414480" w:rsidRPr="00414480" w:rsidRDefault="00414480" w:rsidP="00414480">
            <w:pPr>
              <w:spacing w:after="0" w:line="240" w:lineRule="auto"/>
              <w:rPr>
                <w:rFonts w:ascii="TH SarabunPSK" w:eastAsia="Times New Roman" w:hAnsi="TH SarabunPSK" w:cs="TH SarabunPSK"/>
                <w:b/>
                <w:bCs/>
                <w:sz w:val="32"/>
                <w:szCs w:val="32"/>
              </w:rPr>
            </w:pPr>
            <w:r w:rsidRPr="00414480">
              <w:rPr>
                <w:rFonts w:ascii="TH SarabunPSK" w:eastAsia="Times New Roman" w:hAnsi="TH SarabunPSK" w:cs="TH SarabunPSK"/>
                <w:sz w:val="32"/>
                <w:szCs w:val="32"/>
                <w:cs/>
              </w:rPr>
              <w:t>ชื่อตัวชี้วัด</w:t>
            </w:r>
          </w:p>
        </w:tc>
        <w:tc>
          <w:tcPr>
            <w:tcW w:w="563" w:type="pct"/>
            <w:shd w:val="clear" w:color="auto" w:fill="auto"/>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auto"/>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auto"/>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4" w:type="pct"/>
            <w:shd w:val="clear" w:color="auto" w:fill="auto"/>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auto"/>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auto"/>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w:t>
            </w:r>
          </w:p>
        </w:tc>
        <w:tc>
          <w:tcPr>
            <w:tcW w:w="1557" w:type="pct"/>
            <w:shd w:val="clear" w:color="auto" w:fill="auto"/>
          </w:tcPr>
          <w:p w:rsidR="00414480" w:rsidRPr="00414480" w:rsidRDefault="00414480" w:rsidP="00414480">
            <w:pPr>
              <w:spacing w:after="0" w:line="240" w:lineRule="auto"/>
              <w:rPr>
                <w:rFonts w:ascii="TH SarabunPSK" w:eastAsia="Times New Roman" w:hAnsi="TH SarabunPSK" w:cs="TH SarabunPSK"/>
                <w:sz w:val="32"/>
                <w:szCs w:val="32"/>
                <w:cs/>
              </w:rPr>
            </w:pPr>
            <w:r w:rsidRPr="00414480">
              <w:rPr>
                <w:rFonts w:ascii="TH SarabunPSK" w:eastAsia="Times New Roman" w:hAnsi="TH SarabunPSK" w:cs="TH SarabunPSK"/>
                <w:sz w:val="32"/>
                <w:szCs w:val="32"/>
              </w:rPr>
              <w:t>- …</w:t>
            </w:r>
          </w:p>
        </w:tc>
        <w:tc>
          <w:tcPr>
            <w:tcW w:w="563" w:type="pct"/>
            <w:shd w:val="clear" w:color="auto" w:fill="auto"/>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auto"/>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auto"/>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4" w:type="pct"/>
            <w:shd w:val="clear" w:color="auto" w:fill="auto"/>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414480">
        <w:trPr>
          <w:trHeight w:val="255"/>
          <w:tblHeader/>
        </w:trPr>
        <w:tc>
          <w:tcPr>
            <w:tcW w:w="978" w:type="pct"/>
            <w:vMerge/>
            <w:shd w:val="clear" w:color="auto" w:fill="auto"/>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DBE5F1" w:themeFill="accent1" w:themeFillTint="33"/>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17</w:t>
            </w:r>
          </w:p>
        </w:tc>
        <w:tc>
          <w:tcPr>
            <w:tcW w:w="1557" w:type="pct"/>
            <w:shd w:val="clear" w:color="auto" w:fill="DBE5F1" w:themeFill="accent1" w:themeFillTint="33"/>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hint="cs"/>
                <w:sz w:val="32"/>
                <w:szCs w:val="32"/>
                <w:cs/>
              </w:rPr>
              <w:t>ตัวชี้วัด</w:t>
            </w:r>
            <w:r w:rsidRPr="00414480">
              <w:rPr>
                <w:rFonts w:ascii="TH SarabunPSK" w:eastAsia="Times New Roman" w:hAnsi="TH SarabunPSK" w:cs="TH SarabunPSK"/>
                <w:sz w:val="32"/>
                <w:szCs w:val="32"/>
                <w:cs/>
              </w:rPr>
              <w:t>ด้านการเตรียมพร้อมต่อภาวะฉุกเฉิน</w:t>
            </w:r>
          </w:p>
        </w:tc>
        <w:tc>
          <w:tcPr>
            <w:tcW w:w="563" w:type="pct"/>
            <w:shd w:val="clear" w:color="auto" w:fill="DBE5F1" w:themeFill="accent1" w:themeFillTint="33"/>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4"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auto"/>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auto"/>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17.1</w:t>
            </w:r>
          </w:p>
        </w:tc>
        <w:tc>
          <w:tcPr>
            <w:tcW w:w="1557" w:type="pct"/>
            <w:shd w:val="clear" w:color="auto" w:fill="auto"/>
          </w:tcPr>
          <w:p w:rsidR="00414480" w:rsidRPr="00414480" w:rsidRDefault="00414480" w:rsidP="00414480">
            <w:pPr>
              <w:spacing w:after="0" w:line="240" w:lineRule="auto"/>
              <w:rPr>
                <w:rFonts w:ascii="TH SarabunPSK" w:eastAsia="Times New Roman" w:hAnsi="TH SarabunPSK" w:cs="TH SarabunPSK"/>
                <w:sz w:val="32"/>
                <w:szCs w:val="32"/>
                <w:cs/>
              </w:rPr>
            </w:pPr>
            <w:r w:rsidRPr="00414480">
              <w:rPr>
                <w:rFonts w:ascii="TH SarabunPSK" w:eastAsia="Times New Roman" w:hAnsi="TH SarabunPSK" w:cs="TH SarabunPSK"/>
                <w:sz w:val="32"/>
                <w:szCs w:val="32"/>
                <w:cs/>
              </w:rPr>
              <w:t>ชื่อตัวชี้วัด</w:t>
            </w:r>
          </w:p>
        </w:tc>
        <w:tc>
          <w:tcPr>
            <w:tcW w:w="563" w:type="pct"/>
            <w:shd w:val="clear" w:color="auto" w:fill="auto"/>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auto"/>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auto"/>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4" w:type="pct"/>
            <w:shd w:val="clear" w:color="auto" w:fill="auto"/>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auto"/>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auto"/>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w:t>
            </w:r>
          </w:p>
        </w:tc>
        <w:tc>
          <w:tcPr>
            <w:tcW w:w="1557" w:type="pct"/>
            <w:shd w:val="clear" w:color="auto" w:fill="auto"/>
          </w:tcPr>
          <w:p w:rsidR="00414480" w:rsidRPr="00414480" w:rsidRDefault="00414480" w:rsidP="00414480">
            <w:pPr>
              <w:spacing w:after="0" w:line="240" w:lineRule="auto"/>
              <w:rPr>
                <w:rFonts w:ascii="TH SarabunPSK" w:eastAsia="Times New Roman" w:hAnsi="TH SarabunPSK" w:cs="TH SarabunPSK"/>
                <w:sz w:val="32"/>
                <w:szCs w:val="32"/>
                <w:cs/>
              </w:rPr>
            </w:pPr>
            <w:r w:rsidRPr="00414480">
              <w:rPr>
                <w:rFonts w:ascii="TH SarabunPSK" w:eastAsia="Times New Roman" w:hAnsi="TH SarabunPSK" w:cs="TH SarabunPSK"/>
                <w:sz w:val="32"/>
                <w:szCs w:val="32"/>
              </w:rPr>
              <w:t>- …</w:t>
            </w:r>
          </w:p>
        </w:tc>
        <w:tc>
          <w:tcPr>
            <w:tcW w:w="563" w:type="pct"/>
            <w:shd w:val="clear" w:color="auto" w:fill="auto"/>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auto"/>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auto"/>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4" w:type="pct"/>
            <w:shd w:val="clear" w:color="auto" w:fill="auto"/>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414480">
        <w:trPr>
          <w:trHeight w:val="255"/>
          <w:tblHeader/>
        </w:trPr>
        <w:tc>
          <w:tcPr>
            <w:tcW w:w="978" w:type="pct"/>
            <w:vMerge/>
            <w:shd w:val="clear" w:color="auto" w:fill="auto"/>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DBE5F1" w:themeFill="accent1" w:themeFillTint="33"/>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18</w:t>
            </w:r>
          </w:p>
        </w:tc>
        <w:tc>
          <w:tcPr>
            <w:tcW w:w="1557" w:type="pct"/>
            <w:shd w:val="clear" w:color="auto" w:fill="DBE5F1" w:themeFill="accent1" w:themeFillTint="33"/>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hint="cs"/>
                <w:sz w:val="32"/>
                <w:szCs w:val="32"/>
                <w:cs/>
              </w:rPr>
              <w:t>ตัวชี้วัด</w:t>
            </w:r>
            <w:r w:rsidRPr="00414480">
              <w:rPr>
                <w:rFonts w:ascii="TH SarabunPSK" w:eastAsia="Times New Roman" w:hAnsi="TH SarabunPSK" w:cs="TH SarabunPSK"/>
                <w:sz w:val="32"/>
                <w:szCs w:val="32"/>
                <w:cs/>
              </w:rPr>
              <w:t>ด้านการจัดการ</w:t>
            </w:r>
            <w:r w:rsidRPr="00414480">
              <w:rPr>
                <w:rFonts w:ascii="TH SarabunPSK" w:eastAsia="Times New Roman" w:hAnsi="TH SarabunPSK" w:cs="TH SarabunPSK" w:hint="cs"/>
                <w:sz w:val="32"/>
                <w:szCs w:val="32"/>
                <w:cs/>
              </w:rPr>
              <w:t>เครือข่าย</w:t>
            </w:r>
            <w:r w:rsidRPr="00414480">
              <w:rPr>
                <w:rFonts w:ascii="TH SarabunPSK" w:eastAsia="Times New Roman" w:hAnsi="TH SarabunPSK" w:cs="TH SarabunPSK"/>
                <w:sz w:val="32"/>
                <w:szCs w:val="32"/>
                <w:cs/>
              </w:rPr>
              <w:t>อุปทาน</w:t>
            </w:r>
          </w:p>
        </w:tc>
        <w:tc>
          <w:tcPr>
            <w:tcW w:w="563" w:type="pct"/>
            <w:shd w:val="clear" w:color="auto" w:fill="DBE5F1" w:themeFill="accent1" w:themeFillTint="33"/>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4" w:type="pct"/>
            <w:shd w:val="clear" w:color="auto" w:fill="DBE5F1" w:themeFill="accent1" w:themeFillTint="33"/>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auto"/>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auto"/>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18.1</w:t>
            </w:r>
          </w:p>
        </w:tc>
        <w:tc>
          <w:tcPr>
            <w:tcW w:w="1557" w:type="pct"/>
            <w:shd w:val="clear" w:color="auto" w:fill="auto"/>
          </w:tcPr>
          <w:p w:rsidR="00414480" w:rsidRPr="00414480" w:rsidRDefault="00414480" w:rsidP="00414480">
            <w:pPr>
              <w:spacing w:after="0" w:line="240" w:lineRule="auto"/>
              <w:rPr>
                <w:rFonts w:ascii="TH SarabunPSK" w:eastAsia="Times New Roman" w:hAnsi="TH SarabunPSK" w:cs="TH SarabunPSK"/>
                <w:sz w:val="32"/>
                <w:szCs w:val="32"/>
                <w:cs/>
              </w:rPr>
            </w:pPr>
            <w:r w:rsidRPr="00414480">
              <w:rPr>
                <w:rFonts w:ascii="TH SarabunPSK" w:eastAsia="Times New Roman" w:hAnsi="TH SarabunPSK" w:cs="TH SarabunPSK"/>
                <w:sz w:val="32"/>
                <w:szCs w:val="32"/>
                <w:cs/>
              </w:rPr>
              <w:t>ชื่อตัวชี้วัด</w:t>
            </w:r>
          </w:p>
        </w:tc>
        <w:tc>
          <w:tcPr>
            <w:tcW w:w="563" w:type="pct"/>
            <w:shd w:val="clear" w:color="auto" w:fill="auto"/>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auto"/>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auto"/>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4" w:type="pct"/>
            <w:shd w:val="clear" w:color="auto" w:fill="auto"/>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978" w:type="pct"/>
            <w:vMerge/>
            <w:shd w:val="clear" w:color="auto" w:fill="auto"/>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386" w:type="pct"/>
            <w:shd w:val="clear" w:color="auto" w:fill="auto"/>
          </w:tcPr>
          <w:p w:rsidR="00414480" w:rsidRPr="00414480" w:rsidRDefault="00414480" w:rsidP="00414480">
            <w:pPr>
              <w:spacing w:after="0" w:line="240" w:lineRule="auto"/>
              <w:rPr>
                <w:rFonts w:ascii="TH SarabunPSK" w:eastAsia="Times New Roman" w:hAnsi="TH SarabunPSK" w:cs="TH SarabunPSK"/>
                <w:sz w:val="32"/>
                <w:szCs w:val="32"/>
              </w:rPr>
            </w:pPr>
            <w:r w:rsidRPr="00414480">
              <w:rPr>
                <w:rFonts w:ascii="TH SarabunPSK" w:eastAsia="Times New Roman" w:hAnsi="TH SarabunPSK" w:cs="TH SarabunPSK"/>
                <w:sz w:val="32"/>
                <w:szCs w:val="32"/>
              </w:rPr>
              <w:t>…</w:t>
            </w:r>
          </w:p>
        </w:tc>
        <w:tc>
          <w:tcPr>
            <w:tcW w:w="1557" w:type="pct"/>
            <w:shd w:val="clear" w:color="auto" w:fill="auto"/>
          </w:tcPr>
          <w:p w:rsidR="00414480" w:rsidRPr="00414480" w:rsidRDefault="00414480" w:rsidP="00414480">
            <w:pPr>
              <w:spacing w:after="0" w:line="240" w:lineRule="auto"/>
              <w:rPr>
                <w:rFonts w:ascii="TH SarabunPSK" w:eastAsia="Times New Roman" w:hAnsi="TH SarabunPSK" w:cs="TH SarabunPSK"/>
                <w:sz w:val="32"/>
                <w:szCs w:val="32"/>
                <w:cs/>
              </w:rPr>
            </w:pPr>
            <w:r w:rsidRPr="00414480">
              <w:rPr>
                <w:rFonts w:ascii="TH SarabunPSK" w:eastAsia="Times New Roman" w:hAnsi="TH SarabunPSK" w:cs="TH SarabunPSK"/>
                <w:sz w:val="32"/>
                <w:szCs w:val="32"/>
              </w:rPr>
              <w:t>- …</w:t>
            </w:r>
          </w:p>
        </w:tc>
        <w:tc>
          <w:tcPr>
            <w:tcW w:w="563" w:type="pct"/>
            <w:shd w:val="clear" w:color="auto" w:fill="auto"/>
            <w:vAlign w:val="center"/>
          </w:tcPr>
          <w:p w:rsidR="00414480" w:rsidRPr="00414480" w:rsidRDefault="00414480" w:rsidP="00414480">
            <w:pPr>
              <w:spacing w:after="0" w:line="240" w:lineRule="auto"/>
              <w:rPr>
                <w:rFonts w:ascii="TH SarabunPSK" w:eastAsia="Times New Roman" w:hAnsi="TH SarabunPSK" w:cs="TH SarabunPSK"/>
                <w:b/>
                <w:bCs/>
                <w:sz w:val="32"/>
                <w:szCs w:val="32"/>
              </w:rPr>
            </w:pPr>
          </w:p>
        </w:tc>
        <w:tc>
          <w:tcPr>
            <w:tcW w:w="506" w:type="pct"/>
            <w:shd w:val="clear" w:color="auto" w:fill="auto"/>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6" w:type="pct"/>
            <w:shd w:val="clear" w:color="auto" w:fill="auto"/>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c>
          <w:tcPr>
            <w:tcW w:w="504" w:type="pct"/>
            <w:shd w:val="clear" w:color="auto" w:fill="auto"/>
            <w:noWrap/>
            <w:vAlign w:val="bottom"/>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p>
        </w:tc>
      </w:tr>
      <w:tr w:rsidR="00414480" w:rsidRPr="00414480" w:rsidTr="00336FDD">
        <w:trPr>
          <w:trHeight w:val="255"/>
          <w:tblHeader/>
        </w:trPr>
        <w:tc>
          <w:tcPr>
            <w:tcW w:w="5000" w:type="pct"/>
            <w:gridSpan w:val="7"/>
            <w:shd w:val="clear" w:color="auto" w:fill="auto"/>
            <w:vAlign w:val="center"/>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r w:rsidRPr="00414480">
              <w:rPr>
                <w:rFonts w:ascii="TH SarabunPSK" w:eastAsia="Times New Roman" w:hAnsi="TH SarabunPSK" w:cs="TH SarabunPSK"/>
                <w:sz w:val="32"/>
                <w:szCs w:val="32"/>
                <w:cs/>
              </w:rPr>
              <w:t>หมายเหตุ : *เป้าหมาย หมายถึง เป้าหมายของตัวชี้วัดผลลัพธ์ ณ</w:t>
            </w: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ปีที่รายงานล่าสุด</w:t>
            </w:r>
          </w:p>
        </w:tc>
      </w:tr>
      <w:tr w:rsidR="00414480" w:rsidRPr="00414480" w:rsidTr="00336FDD">
        <w:trPr>
          <w:trHeight w:val="255"/>
          <w:tblHeader/>
        </w:trPr>
        <w:tc>
          <w:tcPr>
            <w:tcW w:w="5000" w:type="pct"/>
            <w:gridSpan w:val="7"/>
            <w:shd w:val="clear" w:color="auto" w:fill="auto"/>
            <w:vAlign w:val="center"/>
          </w:tcPr>
          <w:p w:rsidR="00414480" w:rsidRPr="00414480" w:rsidRDefault="00414480" w:rsidP="00414480">
            <w:pPr>
              <w:spacing w:after="0" w:line="240" w:lineRule="auto"/>
              <w:jc w:val="center"/>
              <w:rPr>
                <w:rFonts w:ascii="TH SarabunPSK" w:eastAsia="Times New Roman" w:hAnsi="TH SarabunPSK" w:cs="TH SarabunPSK"/>
                <w:b/>
                <w:bCs/>
                <w:sz w:val="32"/>
                <w:szCs w:val="32"/>
                <w:cs/>
              </w:rPr>
            </w:pPr>
            <w:r w:rsidRPr="00414480">
              <w:rPr>
                <w:rFonts w:ascii="TH SarabunPSK" w:eastAsia="Times New Roman" w:hAnsi="TH SarabunPSK" w:cs="TH SarabunPSK"/>
                <w:sz w:val="32"/>
                <w:szCs w:val="32"/>
              </w:rPr>
              <w:t>**</w:t>
            </w:r>
            <w:r w:rsidRPr="00414480">
              <w:rPr>
                <w:rFonts w:ascii="TH SarabunPSK" w:eastAsia="Times New Roman" w:hAnsi="TH SarabunPSK" w:cs="TH SarabunPSK"/>
                <w:sz w:val="32"/>
                <w:szCs w:val="32"/>
                <w:cs/>
              </w:rPr>
              <w:t xml:space="preserve">ข้อมูลย้อนหลังอนุโลมให้เป็นราย </w:t>
            </w:r>
            <w:r w:rsidRPr="00414480">
              <w:rPr>
                <w:rFonts w:ascii="TH SarabunPSK" w:eastAsia="Times New Roman" w:hAnsi="TH SarabunPSK" w:cs="TH SarabunPSK"/>
                <w:sz w:val="32"/>
                <w:szCs w:val="32"/>
              </w:rPr>
              <w:t xml:space="preserve">6 </w:t>
            </w:r>
            <w:r w:rsidRPr="00414480">
              <w:rPr>
                <w:rFonts w:ascii="TH SarabunPSK" w:eastAsia="Times New Roman" w:hAnsi="TH SarabunPSK" w:cs="TH SarabunPSK"/>
                <w:sz w:val="32"/>
                <w:szCs w:val="32"/>
                <w:cs/>
              </w:rPr>
              <w:t>เดือนได้</w:t>
            </w:r>
            <w:r w:rsidRPr="00414480">
              <w:rPr>
                <w:rFonts w:ascii="TH SarabunPSK" w:eastAsia="Times New Roman" w:hAnsi="TH SarabunPSK" w:cs="TH SarabunPSK"/>
                <w:sz w:val="32"/>
                <w:szCs w:val="32"/>
              </w:rPr>
              <w:t xml:space="preserve"> </w:t>
            </w:r>
            <w:r w:rsidRPr="00414480">
              <w:rPr>
                <w:rFonts w:ascii="TH SarabunPSK" w:eastAsia="Times New Roman" w:hAnsi="TH SarabunPSK" w:cs="TH SarabunPSK"/>
                <w:sz w:val="32"/>
                <w:szCs w:val="32"/>
                <w:cs/>
              </w:rPr>
              <w:t xml:space="preserve">หากมีการเก็บข้อมูลไม่ถึง </w:t>
            </w:r>
            <w:r w:rsidRPr="00414480">
              <w:rPr>
                <w:rFonts w:ascii="TH SarabunPSK" w:eastAsia="Times New Roman" w:hAnsi="TH SarabunPSK" w:cs="TH SarabunPSK"/>
                <w:sz w:val="32"/>
                <w:szCs w:val="32"/>
              </w:rPr>
              <w:t xml:space="preserve">3 </w:t>
            </w:r>
            <w:r w:rsidRPr="00414480">
              <w:rPr>
                <w:rFonts w:ascii="TH SarabunPSK" w:eastAsia="Times New Roman" w:hAnsi="TH SarabunPSK" w:cs="TH SarabunPSK"/>
                <w:sz w:val="32"/>
                <w:szCs w:val="32"/>
                <w:cs/>
              </w:rPr>
              <w:t>ปี</w:t>
            </w:r>
          </w:p>
        </w:tc>
      </w:tr>
    </w:tbl>
    <w:p w:rsidR="00414480" w:rsidRPr="00414480" w:rsidRDefault="00414480" w:rsidP="00414480">
      <w:pPr>
        <w:rPr>
          <w:rFonts w:ascii="Calibri" w:eastAsia="Times New Roman" w:hAnsi="Calibri" w:cs="Cordia New"/>
        </w:rPr>
      </w:pPr>
    </w:p>
    <w:p w:rsidR="002E59BB" w:rsidRPr="00414480" w:rsidRDefault="00414480">
      <w:bookmarkStart w:id="0" w:name="_GoBack"/>
      <w:bookmarkEnd w:id="0"/>
    </w:p>
    <w:sectPr w:rsidR="002E59BB" w:rsidRPr="00414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Janson Text">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roman"/>
    <w:notTrueType/>
    <w:pitch w:val="default"/>
    <w:sig w:usb0="00000003" w:usb1="00000000" w:usb2="00000000" w:usb3="00000000" w:csb0="00000001" w:csb1="00000000"/>
  </w:font>
  <w:font w:name="Browallia New">
    <w:panose1 w:val="020B06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EucrosiaUPC">
    <w:panose1 w:val="02020603050405020304"/>
    <w:charset w:val="00"/>
    <w:family w:val="roman"/>
    <w:pitch w:val="variable"/>
    <w:sig w:usb0="81000027" w:usb1="00000002" w:usb2="00000000" w:usb3="00000000" w:csb0="0001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H SarabunPSK">
    <w:panose1 w:val="020B0500040200020003"/>
    <w:charset w:val="00"/>
    <w:family w:val="swiss"/>
    <w:pitch w:val="variable"/>
    <w:sig w:usb0="A100006F" w:usb1="5000205A" w:usb2="00000000" w:usb3="00000000" w:csb0="00010183"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DC331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E0C996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F92ACE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D0225BE"/>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EAC75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B18F28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0C8A57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91A5FC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9D0456C"/>
    <w:lvl w:ilvl="0">
      <w:start w:val="1"/>
      <w:numFmt w:val="decimal"/>
      <w:pStyle w:val="ListNumber"/>
      <w:lvlText w:val="%1."/>
      <w:lvlJc w:val="left"/>
      <w:pPr>
        <w:tabs>
          <w:tab w:val="num" w:pos="360"/>
        </w:tabs>
        <w:ind w:left="360" w:hanging="360"/>
      </w:pPr>
    </w:lvl>
  </w:abstractNum>
  <w:abstractNum w:abstractNumId="9">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10">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num w:numId="1">
    <w:abstractNumId w:val="9"/>
  </w:num>
  <w:num w:numId="2">
    <w:abstractNumId w:val="10"/>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480"/>
    <w:rsid w:val="001F5321"/>
    <w:rsid w:val="00414480"/>
    <w:rsid w:val="00DF09E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qFormat="1"/>
    <w:lsdException w:name="table of figures" w:uiPriority="99"/>
    <w:lsdException w:name="envelope address" w:uiPriority="99"/>
    <w:lsdException w:name="envelope return" w:uiPriority="99"/>
    <w:lsdException w:name="toa heading" w:uiPriority="99"/>
    <w:lsdException w:name="Title" w:semiHidden="0" w:unhideWhenUsed="0" w:qFormat="1"/>
    <w:lsdException w:name="Default Paragraph Font" w:uiPriority="1"/>
    <w:lsdException w:name="Message Header" w:uiPriority="99"/>
    <w:lsdException w:name="Subtitle" w:semiHidden="0" w:uiPriority="11" w:unhideWhenUsed="0" w:qFormat="1"/>
    <w:lsdException w:name="Block Text"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14480"/>
    <w:pPr>
      <w:keepNext/>
      <w:spacing w:after="0" w:line="240" w:lineRule="auto"/>
      <w:outlineLvl w:val="0"/>
    </w:pPr>
    <w:rPr>
      <w:rFonts w:ascii="CordiaUPC" w:eastAsia="Cordia New" w:hAnsi="CordiaUPC" w:cs="CordiaUPC"/>
      <w:sz w:val="32"/>
      <w:szCs w:val="32"/>
      <w:u w:val="single"/>
    </w:rPr>
  </w:style>
  <w:style w:type="paragraph" w:styleId="Heading2">
    <w:name w:val="heading 2"/>
    <w:basedOn w:val="Normal"/>
    <w:next w:val="Normal"/>
    <w:link w:val="Heading2Char"/>
    <w:semiHidden/>
    <w:unhideWhenUsed/>
    <w:qFormat/>
    <w:rsid w:val="00414480"/>
    <w:pPr>
      <w:keepNext/>
      <w:keepLines/>
      <w:spacing w:before="200" w:after="0"/>
      <w:outlineLvl w:val="1"/>
    </w:pPr>
    <w:rPr>
      <w:rFonts w:ascii="Cambria" w:eastAsia="Times New Roman" w:hAnsi="Cambria" w:cs="Angsana New"/>
      <w:b/>
      <w:bCs/>
      <w:color w:val="4A66AC"/>
      <w:sz w:val="26"/>
      <w:szCs w:val="33"/>
    </w:rPr>
  </w:style>
  <w:style w:type="paragraph" w:styleId="Heading3">
    <w:name w:val="heading 3"/>
    <w:basedOn w:val="Normal"/>
    <w:next w:val="Normal"/>
    <w:link w:val="Heading3Char"/>
    <w:semiHidden/>
    <w:unhideWhenUsed/>
    <w:qFormat/>
    <w:rsid w:val="00414480"/>
    <w:pPr>
      <w:keepNext/>
      <w:keepLines/>
      <w:spacing w:before="200" w:after="0"/>
      <w:outlineLvl w:val="2"/>
    </w:pPr>
    <w:rPr>
      <w:rFonts w:ascii="Cambria" w:eastAsia="Times New Roman" w:hAnsi="Cambria" w:cs="Angsana New"/>
      <w:b/>
      <w:bCs/>
      <w:color w:val="4A66AC"/>
    </w:rPr>
  </w:style>
  <w:style w:type="paragraph" w:styleId="Heading4">
    <w:name w:val="heading 4"/>
    <w:basedOn w:val="Normal"/>
    <w:next w:val="Normal"/>
    <w:link w:val="Heading4Char"/>
    <w:semiHidden/>
    <w:unhideWhenUsed/>
    <w:qFormat/>
    <w:rsid w:val="00414480"/>
    <w:pPr>
      <w:keepNext/>
      <w:keepLines/>
      <w:spacing w:before="200" w:after="0"/>
      <w:outlineLvl w:val="3"/>
    </w:pPr>
    <w:rPr>
      <w:rFonts w:ascii="Cambria" w:eastAsia="Times New Roman" w:hAnsi="Cambria" w:cs="Angsana New"/>
      <w:b/>
      <w:bCs/>
      <w:i/>
      <w:iCs/>
      <w:color w:val="4A66AC"/>
    </w:rPr>
  </w:style>
  <w:style w:type="paragraph" w:styleId="Heading5">
    <w:name w:val="heading 5"/>
    <w:basedOn w:val="Normal"/>
    <w:next w:val="Normal"/>
    <w:link w:val="Heading5Char"/>
    <w:unhideWhenUsed/>
    <w:qFormat/>
    <w:rsid w:val="00414480"/>
    <w:pPr>
      <w:spacing w:before="240" w:after="60" w:line="240" w:lineRule="auto"/>
      <w:outlineLvl w:val="4"/>
    </w:pPr>
    <w:rPr>
      <w:rFonts w:ascii="Calibri" w:eastAsia="Times New Roman" w:hAnsi="Calibri" w:cs="Angsana New"/>
      <w:b/>
      <w:bCs/>
      <w:i/>
      <w:iCs/>
      <w:sz w:val="26"/>
      <w:szCs w:val="33"/>
    </w:rPr>
  </w:style>
  <w:style w:type="paragraph" w:styleId="Heading6">
    <w:name w:val="heading 6"/>
    <w:basedOn w:val="Normal"/>
    <w:next w:val="Normal"/>
    <w:link w:val="Heading6Char"/>
    <w:qFormat/>
    <w:rsid w:val="00414480"/>
    <w:pPr>
      <w:keepNext/>
      <w:spacing w:after="0" w:line="240" w:lineRule="auto"/>
      <w:ind w:left="360"/>
      <w:jc w:val="thaiDistribute"/>
      <w:outlineLvl w:val="5"/>
    </w:pPr>
    <w:rPr>
      <w:rFonts w:ascii="CordiaUPC" w:eastAsia="Cordia New" w:hAnsi="CordiaUPC" w:cs="CordiaUPC"/>
      <w:b/>
      <w:bCs/>
      <w:color w:val="0000FF"/>
      <w:sz w:val="32"/>
      <w:szCs w:val="32"/>
    </w:rPr>
  </w:style>
  <w:style w:type="paragraph" w:styleId="Heading7">
    <w:name w:val="heading 7"/>
    <w:basedOn w:val="Normal"/>
    <w:next w:val="Normal"/>
    <w:link w:val="Heading7Char"/>
    <w:qFormat/>
    <w:rsid w:val="00414480"/>
    <w:pPr>
      <w:keepNext/>
      <w:spacing w:after="0" w:line="240" w:lineRule="auto"/>
      <w:jc w:val="center"/>
      <w:outlineLvl w:val="6"/>
    </w:pPr>
    <w:rPr>
      <w:rFonts w:ascii="CordiaUPC" w:eastAsia="Cordia New" w:hAnsi="CordiaUPC" w:cs="CordiaUPC"/>
      <w:b/>
      <w:bCs/>
      <w:sz w:val="32"/>
      <w:szCs w:val="32"/>
    </w:rPr>
  </w:style>
  <w:style w:type="paragraph" w:styleId="Heading8">
    <w:name w:val="heading 8"/>
    <w:basedOn w:val="Normal"/>
    <w:next w:val="Normal"/>
    <w:link w:val="Heading8Char"/>
    <w:qFormat/>
    <w:rsid w:val="00414480"/>
    <w:pPr>
      <w:spacing w:before="240" w:after="60" w:line="240" w:lineRule="auto"/>
      <w:outlineLvl w:val="7"/>
    </w:pPr>
    <w:rPr>
      <w:rFonts w:ascii="Times New Roman" w:eastAsia="Times New Roman" w:hAnsi="Times New Roman" w:cs="Angsana New"/>
      <w:i/>
      <w:iCs/>
      <w:sz w:val="24"/>
    </w:rPr>
  </w:style>
  <w:style w:type="paragraph" w:styleId="Heading9">
    <w:name w:val="heading 9"/>
    <w:basedOn w:val="Normal"/>
    <w:next w:val="Normal"/>
    <w:link w:val="Heading9Char"/>
    <w:qFormat/>
    <w:rsid w:val="00414480"/>
    <w:pPr>
      <w:spacing w:before="240" w:after="60" w:line="240" w:lineRule="auto"/>
      <w:outlineLvl w:val="8"/>
    </w:pPr>
    <w:rPr>
      <w:rFonts w:ascii="Arial" w:eastAsia="Times New Roman" w:hAnsi="Arial" w:cs="Angsana New"/>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480"/>
    <w:rPr>
      <w:rFonts w:ascii="CordiaUPC" w:eastAsia="Cordia New" w:hAnsi="CordiaUPC" w:cs="CordiaUPC"/>
      <w:sz w:val="32"/>
      <w:szCs w:val="32"/>
      <w:u w:val="single"/>
    </w:rPr>
  </w:style>
  <w:style w:type="paragraph" w:customStyle="1" w:styleId="Heading21">
    <w:name w:val="Heading 21"/>
    <w:basedOn w:val="Normal"/>
    <w:next w:val="Normal"/>
    <w:unhideWhenUsed/>
    <w:qFormat/>
    <w:rsid w:val="00414480"/>
    <w:pPr>
      <w:keepNext/>
      <w:keepLines/>
      <w:spacing w:before="200" w:after="0"/>
      <w:outlineLvl w:val="1"/>
    </w:pPr>
    <w:rPr>
      <w:rFonts w:ascii="Cambria" w:eastAsia="Times New Roman" w:hAnsi="Cambria" w:cs="Angsana New"/>
      <w:b/>
      <w:bCs/>
      <w:color w:val="4A66AC"/>
      <w:sz w:val="26"/>
      <w:szCs w:val="33"/>
    </w:rPr>
  </w:style>
  <w:style w:type="paragraph" w:customStyle="1" w:styleId="Heading31">
    <w:name w:val="Heading 31"/>
    <w:basedOn w:val="Normal"/>
    <w:next w:val="Normal"/>
    <w:unhideWhenUsed/>
    <w:qFormat/>
    <w:rsid w:val="00414480"/>
    <w:pPr>
      <w:keepNext/>
      <w:keepLines/>
      <w:spacing w:before="200" w:after="0"/>
      <w:outlineLvl w:val="2"/>
    </w:pPr>
    <w:rPr>
      <w:rFonts w:ascii="Cambria" w:eastAsia="Times New Roman" w:hAnsi="Cambria" w:cs="Angsana New"/>
      <w:b/>
      <w:bCs/>
      <w:color w:val="4A66AC"/>
    </w:rPr>
  </w:style>
  <w:style w:type="paragraph" w:customStyle="1" w:styleId="Heading41">
    <w:name w:val="Heading 41"/>
    <w:basedOn w:val="Normal"/>
    <w:next w:val="Normal"/>
    <w:unhideWhenUsed/>
    <w:qFormat/>
    <w:rsid w:val="00414480"/>
    <w:pPr>
      <w:keepNext/>
      <w:keepLines/>
      <w:spacing w:before="200" w:after="0"/>
      <w:outlineLvl w:val="3"/>
    </w:pPr>
    <w:rPr>
      <w:rFonts w:ascii="Cambria" w:eastAsia="Times New Roman" w:hAnsi="Cambria" w:cs="Angsana New"/>
      <w:b/>
      <w:bCs/>
      <w:i/>
      <w:iCs/>
      <w:color w:val="4A66AC"/>
    </w:rPr>
  </w:style>
  <w:style w:type="character" w:customStyle="1" w:styleId="Heading5Char">
    <w:name w:val="Heading 5 Char"/>
    <w:basedOn w:val="DefaultParagraphFont"/>
    <w:link w:val="Heading5"/>
    <w:rsid w:val="00414480"/>
    <w:rPr>
      <w:rFonts w:ascii="Calibri" w:eastAsia="Times New Roman" w:hAnsi="Calibri" w:cs="Angsana New"/>
      <w:b/>
      <w:bCs/>
      <w:i/>
      <w:iCs/>
      <w:sz w:val="26"/>
      <w:szCs w:val="33"/>
    </w:rPr>
  </w:style>
  <w:style w:type="character" w:customStyle="1" w:styleId="Heading6Char">
    <w:name w:val="Heading 6 Char"/>
    <w:basedOn w:val="DefaultParagraphFont"/>
    <w:link w:val="Heading6"/>
    <w:rsid w:val="00414480"/>
    <w:rPr>
      <w:rFonts w:ascii="CordiaUPC" w:eastAsia="Cordia New" w:hAnsi="CordiaUPC" w:cs="CordiaUPC"/>
      <w:b/>
      <w:bCs/>
      <w:color w:val="0000FF"/>
      <w:sz w:val="32"/>
      <w:szCs w:val="32"/>
    </w:rPr>
  </w:style>
  <w:style w:type="character" w:customStyle="1" w:styleId="Heading7Char">
    <w:name w:val="Heading 7 Char"/>
    <w:basedOn w:val="DefaultParagraphFont"/>
    <w:link w:val="Heading7"/>
    <w:rsid w:val="00414480"/>
    <w:rPr>
      <w:rFonts w:ascii="CordiaUPC" w:eastAsia="Cordia New" w:hAnsi="CordiaUPC" w:cs="CordiaUPC"/>
      <w:b/>
      <w:bCs/>
      <w:sz w:val="32"/>
      <w:szCs w:val="32"/>
    </w:rPr>
  </w:style>
  <w:style w:type="character" w:customStyle="1" w:styleId="Heading8Char">
    <w:name w:val="Heading 8 Char"/>
    <w:basedOn w:val="DefaultParagraphFont"/>
    <w:link w:val="Heading8"/>
    <w:rsid w:val="00414480"/>
    <w:rPr>
      <w:rFonts w:ascii="Times New Roman" w:eastAsia="Times New Roman" w:hAnsi="Times New Roman" w:cs="Angsana New"/>
      <w:i/>
      <w:iCs/>
      <w:sz w:val="24"/>
    </w:rPr>
  </w:style>
  <w:style w:type="character" w:customStyle="1" w:styleId="Heading9Char">
    <w:name w:val="Heading 9 Char"/>
    <w:basedOn w:val="DefaultParagraphFont"/>
    <w:link w:val="Heading9"/>
    <w:rsid w:val="00414480"/>
    <w:rPr>
      <w:rFonts w:ascii="Arial" w:eastAsia="Times New Roman" w:hAnsi="Arial" w:cs="Angsana New"/>
      <w:szCs w:val="25"/>
    </w:rPr>
  </w:style>
  <w:style w:type="numbering" w:customStyle="1" w:styleId="NoList1">
    <w:name w:val="No List1"/>
    <w:next w:val="NoList"/>
    <w:uiPriority w:val="99"/>
    <w:semiHidden/>
    <w:unhideWhenUsed/>
    <w:rsid w:val="00414480"/>
  </w:style>
  <w:style w:type="paragraph" w:styleId="BalloonText">
    <w:name w:val="Balloon Text"/>
    <w:basedOn w:val="Normal"/>
    <w:link w:val="BalloonTextChar"/>
    <w:uiPriority w:val="99"/>
    <w:semiHidden/>
    <w:unhideWhenUsed/>
    <w:rsid w:val="00414480"/>
    <w:pPr>
      <w:spacing w:after="0" w:line="240" w:lineRule="auto"/>
    </w:pPr>
    <w:rPr>
      <w:rFonts w:ascii="Tahoma" w:eastAsia="Times New Roman" w:hAnsi="Tahoma" w:cs="Angsana New"/>
      <w:sz w:val="16"/>
      <w:szCs w:val="20"/>
    </w:rPr>
  </w:style>
  <w:style w:type="character" w:customStyle="1" w:styleId="BalloonTextChar">
    <w:name w:val="Balloon Text Char"/>
    <w:basedOn w:val="DefaultParagraphFont"/>
    <w:link w:val="BalloonText"/>
    <w:uiPriority w:val="99"/>
    <w:semiHidden/>
    <w:rsid w:val="00414480"/>
    <w:rPr>
      <w:rFonts w:ascii="Tahoma" w:eastAsia="Times New Roman" w:hAnsi="Tahoma" w:cs="Angsana New"/>
      <w:sz w:val="16"/>
      <w:szCs w:val="20"/>
    </w:rPr>
  </w:style>
  <w:style w:type="paragraph" w:styleId="NormalWeb">
    <w:name w:val="Normal (Web)"/>
    <w:basedOn w:val="Normal"/>
    <w:uiPriority w:val="99"/>
    <w:unhideWhenUsed/>
    <w:rsid w:val="0041448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Table Heading"/>
    <w:basedOn w:val="Normal"/>
    <w:link w:val="ListParagraphChar"/>
    <w:uiPriority w:val="34"/>
    <w:qFormat/>
    <w:rsid w:val="00414480"/>
    <w:pPr>
      <w:spacing w:after="0" w:line="240" w:lineRule="auto"/>
      <w:ind w:left="720"/>
      <w:contextualSpacing/>
    </w:pPr>
    <w:rPr>
      <w:rFonts w:ascii="Times New Roman" w:eastAsia="Times New Roman" w:hAnsi="Times New Roman" w:cs="Angsana New"/>
      <w:sz w:val="24"/>
      <w:szCs w:val="30"/>
    </w:rPr>
  </w:style>
  <w:style w:type="character" w:customStyle="1" w:styleId="Heading2Char">
    <w:name w:val="Heading 2 Char"/>
    <w:basedOn w:val="DefaultParagraphFont"/>
    <w:link w:val="Heading2"/>
    <w:semiHidden/>
    <w:rsid w:val="00414480"/>
    <w:rPr>
      <w:rFonts w:ascii="Cambria" w:eastAsia="Times New Roman" w:hAnsi="Cambria" w:cs="Angsana New"/>
      <w:b/>
      <w:bCs/>
      <w:color w:val="4A66AC"/>
      <w:sz w:val="26"/>
      <w:szCs w:val="33"/>
    </w:rPr>
  </w:style>
  <w:style w:type="character" w:customStyle="1" w:styleId="Heading3Char">
    <w:name w:val="Heading 3 Char"/>
    <w:basedOn w:val="DefaultParagraphFont"/>
    <w:link w:val="Heading3"/>
    <w:rsid w:val="00414480"/>
    <w:rPr>
      <w:rFonts w:ascii="Cambria" w:eastAsia="Times New Roman" w:hAnsi="Cambria" w:cs="Angsana New"/>
      <w:b/>
      <w:bCs/>
      <w:color w:val="4A66AC"/>
    </w:rPr>
  </w:style>
  <w:style w:type="character" w:customStyle="1" w:styleId="Heading4Char">
    <w:name w:val="Heading 4 Char"/>
    <w:basedOn w:val="DefaultParagraphFont"/>
    <w:link w:val="Heading4"/>
    <w:rsid w:val="00414480"/>
    <w:rPr>
      <w:rFonts w:ascii="Cambria" w:eastAsia="Times New Roman" w:hAnsi="Cambria" w:cs="Angsana New"/>
      <w:b/>
      <w:bCs/>
      <w:i/>
      <w:iCs/>
      <w:color w:val="4A66AC"/>
    </w:rPr>
  </w:style>
  <w:style w:type="table" w:styleId="TableGrid">
    <w:name w:val="Table Grid"/>
    <w:basedOn w:val="TableNormal"/>
    <w:uiPriority w:val="39"/>
    <w:rsid w:val="00414480"/>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14480"/>
    <w:pPr>
      <w:tabs>
        <w:tab w:val="center" w:pos="4153"/>
        <w:tab w:val="right" w:pos="8306"/>
      </w:tabs>
      <w:spacing w:after="0" w:line="240" w:lineRule="auto"/>
    </w:pPr>
    <w:rPr>
      <w:rFonts w:ascii="Times New Roman" w:eastAsia="Times New Roman" w:hAnsi="Times New Roman" w:cs="Angsana New"/>
      <w:sz w:val="24"/>
    </w:rPr>
  </w:style>
  <w:style w:type="character" w:customStyle="1" w:styleId="HeaderChar">
    <w:name w:val="Header Char"/>
    <w:basedOn w:val="DefaultParagraphFont"/>
    <w:link w:val="Header"/>
    <w:uiPriority w:val="99"/>
    <w:rsid w:val="00414480"/>
    <w:rPr>
      <w:rFonts w:ascii="Times New Roman" w:eastAsia="Times New Roman" w:hAnsi="Times New Roman" w:cs="Angsana New"/>
      <w:sz w:val="24"/>
    </w:rPr>
  </w:style>
  <w:style w:type="character" w:styleId="PageNumber">
    <w:name w:val="page number"/>
    <w:basedOn w:val="DefaultParagraphFont"/>
    <w:rsid w:val="00414480"/>
  </w:style>
  <w:style w:type="paragraph" w:styleId="Footer">
    <w:name w:val="footer"/>
    <w:basedOn w:val="Normal"/>
    <w:link w:val="FooterChar"/>
    <w:uiPriority w:val="99"/>
    <w:rsid w:val="00414480"/>
    <w:pPr>
      <w:tabs>
        <w:tab w:val="center" w:pos="4153"/>
        <w:tab w:val="right" w:pos="8306"/>
      </w:tabs>
      <w:spacing w:after="0" w:line="240" w:lineRule="auto"/>
    </w:pPr>
    <w:rPr>
      <w:rFonts w:ascii="Times New Roman" w:eastAsia="Times New Roman" w:hAnsi="Times New Roman" w:cs="Angsana New"/>
      <w:sz w:val="24"/>
    </w:rPr>
  </w:style>
  <w:style w:type="character" w:customStyle="1" w:styleId="FooterChar">
    <w:name w:val="Footer Char"/>
    <w:basedOn w:val="DefaultParagraphFont"/>
    <w:link w:val="Footer"/>
    <w:uiPriority w:val="99"/>
    <w:rsid w:val="00414480"/>
    <w:rPr>
      <w:rFonts w:ascii="Times New Roman" w:eastAsia="Times New Roman" w:hAnsi="Times New Roman" w:cs="Angsana New"/>
      <w:sz w:val="24"/>
    </w:rPr>
  </w:style>
  <w:style w:type="paragraph" w:styleId="BodyTextIndent">
    <w:name w:val="Body Text Indent"/>
    <w:basedOn w:val="Normal"/>
    <w:link w:val="BodyTextIndentChar"/>
    <w:rsid w:val="00414480"/>
    <w:pPr>
      <w:spacing w:after="120" w:line="240" w:lineRule="auto"/>
      <w:ind w:left="283"/>
    </w:pPr>
    <w:rPr>
      <w:rFonts w:ascii="Times New Roman" w:eastAsia="MS Mincho" w:hAnsi="Times New Roman" w:cs="Angsana New"/>
      <w:sz w:val="24"/>
      <w:lang w:eastAsia="ja-JP"/>
    </w:rPr>
  </w:style>
  <w:style w:type="character" w:customStyle="1" w:styleId="BodyTextIndentChar">
    <w:name w:val="Body Text Indent Char"/>
    <w:basedOn w:val="DefaultParagraphFont"/>
    <w:link w:val="BodyTextIndent"/>
    <w:rsid w:val="00414480"/>
    <w:rPr>
      <w:rFonts w:ascii="Times New Roman" w:eastAsia="MS Mincho" w:hAnsi="Times New Roman" w:cs="Angsana New"/>
      <w:sz w:val="24"/>
      <w:lang w:eastAsia="ja-JP"/>
    </w:rPr>
  </w:style>
  <w:style w:type="paragraph" w:styleId="BodyTextIndent2">
    <w:name w:val="Body Text Indent 2"/>
    <w:basedOn w:val="Normal"/>
    <w:link w:val="BodyTextIndent2Char"/>
    <w:rsid w:val="00414480"/>
    <w:pPr>
      <w:spacing w:after="0" w:line="240" w:lineRule="auto"/>
      <w:ind w:firstLine="720"/>
    </w:pPr>
    <w:rPr>
      <w:rFonts w:ascii="Janson Text" w:eastAsia="Times New Roman" w:hAnsi="Janson Text" w:cs="Janson Text"/>
      <w:i/>
      <w:iCs/>
      <w:sz w:val="24"/>
      <w:szCs w:val="24"/>
      <w:lang w:bidi="ar-SA"/>
    </w:rPr>
  </w:style>
  <w:style w:type="character" w:customStyle="1" w:styleId="BodyTextIndent2Char">
    <w:name w:val="Body Text Indent 2 Char"/>
    <w:basedOn w:val="DefaultParagraphFont"/>
    <w:link w:val="BodyTextIndent2"/>
    <w:rsid w:val="00414480"/>
    <w:rPr>
      <w:rFonts w:ascii="Janson Text" w:eastAsia="Times New Roman" w:hAnsi="Janson Text" w:cs="Janson Text"/>
      <w:i/>
      <w:iCs/>
      <w:sz w:val="24"/>
      <w:szCs w:val="24"/>
      <w:lang w:bidi="ar-SA"/>
    </w:rPr>
  </w:style>
  <w:style w:type="paragraph" w:styleId="BodyText2">
    <w:name w:val="Body Text 2"/>
    <w:basedOn w:val="Normal"/>
    <w:link w:val="BodyText2Char"/>
    <w:rsid w:val="00414480"/>
    <w:pPr>
      <w:spacing w:after="0" w:line="240" w:lineRule="auto"/>
    </w:pPr>
    <w:rPr>
      <w:rFonts w:ascii="Times New Roman" w:eastAsia="Times New Roman" w:hAnsi="Times New Roman" w:cs="Angsana New"/>
      <w:color w:val="FF0000"/>
      <w:sz w:val="20"/>
      <w:szCs w:val="24"/>
      <w:lang w:bidi="ar-SA"/>
    </w:rPr>
  </w:style>
  <w:style w:type="character" w:customStyle="1" w:styleId="BodyText2Char">
    <w:name w:val="Body Text 2 Char"/>
    <w:basedOn w:val="DefaultParagraphFont"/>
    <w:link w:val="BodyText2"/>
    <w:rsid w:val="00414480"/>
    <w:rPr>
      <w:rFonts w:ascii="Times New Roman" w:eastAsia="Times New Roman" w:hAnsi="Times New Roman" w:cs="Angsana New"/>
      <w:color w:val="FF0000"/>
      <w:sz w:val="20"/>
      <w:szCs w:val="24"/>
      <w:lang w:bidi="ar-SA"/>
    </w:rPr>
  </w:style>
  <w:style w:type="paragraph" w:styleId="BodyTextIndent3">
    <w:name w:val="Body Text Indent 3"/>
    <w:basedOn w:val="Normal"/>
    <w:link w:val="BodyTextIndent3Char"/>
    <w:rsid w:val="00414480"/>
    <w:pPr>
      <w:spacing w:after="120" w:line="240" w:lineRule="auto"/>
      <w:ind w:left="283"/>
    </w:pPr>
    <w:rPr>
      <w:rFonts w:ascii="Times New Roman" w:eastAsia="Times New Roman" w:hAnsi="Times New Roman" w:cs="Angsana New"/>
      <w:sz w:val="16"/>
      <w:szCs w:val="18"/>
      <w:lang w:bidi="ar-SA"/>
    </w:rPr>
  </w:style>
  <w:style w:type="character" w:customStyle="1" w:styleId="BodyTextIndent3Char">
    <w:name w:val="Body Text Indent 3 Char"/>
    <w:basedOn w:val="DefaultParagraphFont"/>
    <w:link w:val="BodyTextIndent3"/>
    <w:rsid w:val="00414480"/>
    <w:rPr>
      <w:rFonts w:ascii="Times New Roman" w:eastAsia="Times New Roman" w:hAnsi="Times New Roman" w:cs="Angsana New"/>
      <w:sz w:val="16"/>
      <w:szCs w:val="18"/>
      <w:lang w:bidi="ar-SA"/>
    </w:rPr>
  </w:style>
  <w:style w:type="paragraph" w:styleId="FootnoteText">
    <w:name w:val="footnote text"/>
    <w:basedOn w:val="Normal"/>
    <w:link w:val="FootnoteTextChar"/>
    <w:rsid w:val="00414480"/>
    <w:pPr>
      <w:spacing w:after="0" w:line="240" w:lineRule="auto"/>
    </w:pPr>
    <w:rPr>
      <w:rFonts w:ascii="MS Sans Serif" w:eastAsia="Cordia New" w:hAnsi="MS Sans Serif" w:cs="Angsana New"/>
      <w:sz w:val="28"/>
      <w:lang w:eastAsia="th-TH"/>
    </w:rPr>
  </w:style>
  <w:style w:type="character" w:customStyle="1" w:styleId="FootnoteTextChar">
    <w:name w:val="Footnote Text Char"/>
    <w:basedOn w:val="DefaultParagraphFont"/>
    <w:link w:val="FootnoteText"/>
    <w:rsid w:val="00414480"/>
    <w:rPr>
      <w:rFonts w:ascii="MS Sans Serif" w:eastAsia="Cordia New" w:hAnsi="MS Sans Serif" w:cs="Angsana New"/>
      <w:sz w:val="28"/>
      <w:lang w:eastAsia="th-TH"/>
    </w:rPr>
  </w:style>
  <w:style w:type="character" w:styleId="Hyperlink">
    <w:name w:val="Hyperlink"/>
    <w:rsid w:val="00414480"/>
    <w:rPr>
      <w:color w:val="0000FF"/>
      <w:u w:val="single"/>
    </w:rPr>
  </w:style>
  <w:style w:type="paragraph" w:customStyle="1" w:styleId="Level2Head">
    <w:name w:val="Level 2 Head"/>
    <w:rsid w:val="00414480"/>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414480"/>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NormalWeb"/>
    <w:rsid w:val="00414480"/>
    <w:pPr>
      <w:numPr>
        <w:numId w:val="1"/>
      </w:numPr>
      <w:tabs>
        <w:tab w:val="clear" w:pos="720"/>
        <w:tab w:val="num" w:pos="270"/>
      </w:tabs>
      <w:spacing w:before="0" w:beforeAutospacing="0" w:after="40" w:afterAutospacing="0"/>
      <w:ind w:left="270" w:hanging="270"/>
    </w:pPr>
    <w:rPr>
      <w:rFonts w:cs="Angsana New"/>
      <w:lang w:bidi="ar-SA"/>
    </w:rPr>
  </w:style>
  <w:style w:type="paragraph" w:customStyle="1" w:styleId="BOBullet">
    <w:name w:val="BOBullet"/>
    <w:basedOn w:val="NormalWeb"/>
    <w:rsid w:val="00414480"/>
    <w:pPr>
      <w:numPr>
        <w:numId w:val="2"/>
      </w:numPr>
      <w:spacing w:before="0" w:beforeAutospacing="0" w:after="40" w:afterAutospacing="0"/>
    </w:pPr>
    <w:rPr>
      <w:rFonts w:cs="Angsana New"/>
      <w:lang w:bidi="ar-SA"/>
    </w:rPr>
  </w:style>
  <w:style w:type="paragraph" w:customStyle="1" w:styleId="Level1Head">
    <w:name w:val="Level 1 Head"/>
    <w:basedOn w:val="Level2Head"/>
    <w:rsid w:val="00414480"/>
    <w:rPr>
      <w:rFonts w:ascii="Arial" w:hAnsi="Arial" w:cs="Arial"/>
      <w:noProof w:val="0"/>
    </w:rPr>
  </w:style>
  <w:style w:type="paragraph" w:customStyle="1" w:styleId="CriteriaMultipleReq">
    <w:name w:val="Criteria Multiple Req"/>
    <w:basedOn w:val="Level3HeadCharCharChar"/>
    <w:rsid w:val="00414480"/>
    <w:pPr>
      <w:tabs>
        <w:tab w:val="left" w:pos="810"/>
      </w:tabs>
      <w:ind w:left="810" w:hanging="810"/>
    </w:pPr>
    <w:rPr>
      <w:color w:val="800080"/>
    </w:rPr>
  </w:style>
  <w:style w:type="paragraph" w:customStyle="1" w:styleId="Notes">
    <w:name w:val="Notes"/>
    <w:basedOn w:val="Normal"/>
    <w:rsid w:val="00414480"/>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BodyText3">
    <w:name w:val="Body Text 3"/>
    <w:basedOn w:val="Normal"/>
    <w:link w:val="BodyText3Char"/>
    <w:rsid w:val="00414480"/>
    <w:pPr>
      <w:spacing w:after="120" w:line="240" w:lineRule="auto"/>
    </w:pPr>
    <w:rPr>
      <w:rFonts w:ascii="Times New Roman" w:eastAsia="Times New Roman" w:hAnsi="Times New Roman" w:cs="Angsana New"/>
      <w:sz w:val="16"/>
      <w:szCs w:val="18"/>
    </w:rPr>
  </w:style>
  <w:style w:type="character" w:customStyle="1" w:styleId="BodyText3Char">
    <w:name w:val="Body Text 3 Char"/>
    <w:basedOn w:val="DefaultParagraphFont"/>
    <w:link w:val="BodyText3"/>
    <w:rsid w:val="00414480"/>
    <w:rPr>
      <w:rFonts w:ascii="Times New Roman" w:eastAsia="Times New Roman" w:hAnsi="Times New Roman" w:cs="Angsana New"/>
      <w:sz w:val="16"/>
      <w:szCs w:val="18"/>
    </w:rPr>
  </w:style>
  <w:style w:type="paragraph" w:styleId="Caption">
    <w:name w:val="caption"/>
    <w:basedOn w:val="Normal"/>
    <w:next w:val="Normal"/>
    <w:qFormat/>
    <w:rsid w:val="00414480"/>
    <w:pPr>
      <w:spacing w:after="0" w:line="240" w:lineRule="auto"/>
      <w:jc w:val="both"/>
    </w:pPr>
    <w:rPr>
      <w:rFonts w:ascii="Browallia New" w:eastAsia="Times New Roman" w:hAnsi="Browallia New" w:cs="Browallia New"/>
      <w:color w:val="FF0000"/>
      <w:sz w:val="32"/>
      <w:szCs w:val="32"/>
    </w:rPr>
  </w:style>
  <w:style w:type="paragraph" w:styleId="DocumentMap">
    <w:name w:val="Document Map"/>
    <w:basedOn w:val="Normal"/>
    <w:link w:val="DocumentMapChar"/>
    <w:semiHidden/>
    <w:rsid w:val="00414480"/>
    <w:pPr>
      <w:shd w:val="clear" w:color="auto" w:fill="000080"/>
      <w:spacing w:after="0" w:line="240" w:lineRule="auto"/>
    </w:pPr>
    <w:rPr>
      <w:rFonts w:ascii="Tahoma" w:eastAsia="Times New Roman" w:hAnsi="Tahoma" w:cs="Angsana New"/>
      <w:sz w:val="24"/>
    </w:rPr>
  </w:style>
  <w:style w:type="character" w:customStyle="1" w:styleId="DocumentMapChar">
    <w:name w:val="Document Map Char"/>
    <w:basedOn w:val="DefaultParagraphFont"/>
    <w:link w:val="DocumentMap"/>
    <w:semiHidden/>
    <w:rsid w:val="00414480"/>
    <w:rPr>
      <w:rFonts w:ascii="Tahoma" w:eastAsia="Times New Roman" w:hAnsi="Tahoma" w:cs="Angsana New"/>
      <w:sz w:val="24"/>
      <w:shd w:val="clear" w:color="auto" w:fill="000080"/>
    </w:rPr>
  </w:style>
  <w:style w:type="character" w:styleId="FollowedHyperlink">
    <w:name w:val="FollowedHyperlink"/>
    <w:rsid w:val="00414480"/>
    <w:rPr>
      <w:color w:val="800080"/>
      <w:u w:val="single"/>
    </w:rPr>
  </w:style>
  <w:style w:type="paragraph" w:customStyle="1" w:styleId="Default">
    <w:name w:val="Default"/>
    <w:rsid w:val="00414480"/>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semiHidden/>
    <w:rsid w:val="00414480"/>
    <w:rPr>
      <w:sz w:val="16"/>
      <w:szCs w:val="16"/>
    </w:rPr>
  </w:style>
  <w:style w:type="paragraph" w:styleId="CommentText">
    <w:name w:val="annotation text"/>
    <w:basedOn w:val="Normal"/>
    <w:link w:val="CommentTextChar"/>
    <w:semiHidden/>
    <w:rsid w:val="00414480"/>
    <w:pPr>
      <w:spacing w:after="0" w:line="240" w:lineRule="auto"/>
    </w:pPr>
    <w:rPr>
      <w:rFonts w:ascii="Times New Roman" w:eastAsia="Times New Roman" w:hAnsi="Times New Roman" w:cs="Angsana New"/>
      <w:sz w:val="20"/>
      <w:szCs w:val="20"/>
    </w:rPr>
  </w:style>
  <w:style w:type="character" w:customStyle="1" w:styleId="CommentTextChar">
    <w:name w:val="Comment Text Char"/>
    <w:basedOn w:val="DefaultParagraphFont"/>
    <w:link w:val="CommentText"/>
    <w:semiHidden/>
    <w:rsid w:val="00414480"/>
    <w:rPr>
      <w:rFonts w:ascii="Times New Roman" w:eastAsia="Times New Roman" w:hAnsi="Times New Roman" w:cs="Angsana New"/>
      <w:sz w:val="20"/>
      <w:szCs w:val="20"/>
    </w:rPr>
  </w:style>
  <w:style w:type="paragraph" w:styleId="PlainText">
    <w:name w:val="Plain Text"/>
    <w:basedOn w:val="Normal"/>
    <w:link w:val="PlainTextChar"/>
    <w:rsid w:val="00414480"/>
    <w:pPr>
      <w:spacing w:after="0" w:line="240" w:lineRule="auto"/>
    </w:pPr>
    <w:rPr>
      <w:rFonts w:ascii="Courier New" w:eastAsia="Times New Roman" w:hAnsi="Courier New" w:cs="Angsana New"/>
      <w:sz w:val="20"/>
      <w:szCs w:val="23"/>
    </w:rPr>
  </w:style>
  <w:style w:type="character" w:customStyle="1" w:styleId="PlainTextChar">
    <w:name w:val="Plain Text Char"/>
    <w:basedOn w:val="DefaultParagraphFont"/>
    <w:link w:val="PlainText"/>
    <w:rsid w:val="00414480"/>
    <w:rPr>
      <w:rFonts w:ascii="Courier New" w:eastAsia="Times New Roman" w:hAnsi="Courier New" w:cs="Angsana New"/>
      <w:sz w:val="20"/>
      <w:szCs w:val="23"/>
    </w:rPr>
  </w:style>
  <w:style w:type="paragraph" w:styleId="BodyText">
    <w:name w:val="Body Text"/>
    <w:basedOn w:val="Normal"/>
    <w:link w:val="BodyTextChar"/>
    <w:rsid w:val="00414480"/>
    <w:pPr>
      <w:spacing w:after="0" w:line="240" w:lineRule="auto"/>
      <w:jc w:val="center"/>
    </w:pPr>
    <w:rPr>
      <w:rFonts w:ascii="EucrosiaUPC" w:eastAsia="Cordia New" w:hAnsi="EucrosiaUPC" w:cs="Angsana New"/>
      <w:b/>
      <w:bCs/>
      <w:sz w:val="36"/>
      <w:szCs w:val="36"/>
    </w:rPr>
  </w:style>
  <w:style w:type="character" w:customStyle="1" w:styleId="BodyTextChar">
    <w:name w:val="Body Text Char"/>
    <w:basedOn w:val="DefaultParagraphFont"/>
    <w:link w:val="BodyText"/>
    <w:rsid w:val="00414480"/>
    <w:rPr>
      <w:rFonts w:ascii="EucrosiaUPC" w:eastAsia="Cordia New" w:hAnsi="EucrosiaUPC" w:cs="Angsana New"/>
      <w:b/>
      <w:bCs/>
      <w:sz w:val="36"/>
      <w:szCs w:val="36"/>
    </w:rPr>
  </w:style>
  <w:style w:type="character" w:customStyle="1" w:styleId="style4261">
    <w:name w:val="style4261"/>
    <w:rsid w:val="00414480"/>
    <w:rPr>
      <w:b/>
      <w:bCs/>
      <w:color w:val="993399"/>
      <w:sz w:val="27"/>
      <w:szCs w:val="27"/>
    </w:rPr>
  </w:style>
  <w:style w:type="paragraph" w:customStyle="1" w:styleId="style627">
    <w:name w:val="style627"/>
    <w:basedOn w:val="Normal"/>
    <w:rsid w:val="00414480"/>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1">
    <w:name w:val="No List11"/>
    <w:next w:val="NoList"/>
    <w:semiHidden/>
    <w:rsid w:val="00414480"/>
  </w:style>
  <w:style w:type="paragraph" w:styleId="CommentSubject">
    <w:name w:val="annotation subject"/>
    <w:basedOn w:val="CommentText"/>
    <w:next w:val="CommentText"/>
    <w:link w:val="CommentSubjectChar"/>
    <w:semiHidden/>
    <w:rsid w:val="00414480"/>
    <w:rPr>
      <w:b/>
      <w:bCs/>
      <w:szCs w:val="23"/>
    </w:rPr>
  </w:style>
  <w:style w:type="character" w:customStyle="1" w:styleId="CommentSubjectChar">
    <w:name w:val="Comment Subject Char"/>
    <w:basedOn w:val="CommentTextChar"/>
    <w:link w:val="CommentSubject"/>
    <w:semiHidden/>
    <w:rsid w:val="00414480"/>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414480"/>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414480"/>
  </w:style>
  <w:style w:type="character" w:styleId="Strong">
    <w:name w:val="Strong"/>
    <w:qFormat/>
    <w:rsid w:val="00414480"/>
    <w:rPr>
      <w:b/>
      <w:bCs/>
    </w:rPr>
  </w:style>
  <w:style w:type="paragraph" w:styleId="Revision">
    <w:name w:val="Revision"/>
    <w:hidden/>
    <w:uiPriority w:val="99"/>
    <w:semiHidden/>
    <w:rsid w:val="00414480"/>
    <w:pPr>
      <w:spacing w:after="0" w:line="240" w:lineRule="auto"/>
    </w:pPr>
    <w:rPr>
      <w:rFonts w:ascii="Times New Roman" w:eastAsia="Times New Roman" w:hAnsi="Times New Roman" w:cs="Angsana New"/>
      <w:sz w:val="24"/>
    </w:rPr>
  </w:style>
  <w:style w:type="paragraph" w:styleId="ListBullet">
    <w:name w:val="List Bullet"/>
    <w:basedOn w:val="Normal"/>
    <w:autoRedefine/>
    <w:rsid w:val="00414480"/>
    <w:pPr>
      <w:spacing w:after="0" w:line="360" w:lineRule="auto"/>
      <w:jc w:val="thaiDistribute"/>
    </w:pPr>
    <w:rPr>
      <w:rFonts w:ascii="Cordia New" w:eastAsia="Cordia New" w:hAnsi="Cordia New" w:cs="Angsana New"/>
      <w:sz w:val="28"/>
    </w:rPr>
  </w:style>
  <w:style w:type="table" w:customStyle="1" w:styleId="TableGrid1">
    <w:name w:val="Table Grid1"/>
    <w:basedOn w:val="TableNormal"/>
    <w:next w:val="TableGrid"/>
    <w:rsid w:val="00414480"/>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qFormat/>
    <w:rsid w:val="00414480"/>
    <w:pPr>
      <w:tabs>
        <w:tab w:val="right" w:leader="dot" w:pos="8886"/>
      </w:tabs>
      <w:spacing w:before="120" w:after="120"/>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414480"/>
    <w:pPr>
      <w:tabs>
        <w:tab w:val="left" w:pos="0"/>
        <w:tab w:val="right" w:leader="dot" w:pos="8886"/>
      </w:tabs>
      <w:spacing w:after="120" w:line="240" w:lineRule="auto"/>
      <w:ind w:firstLine="34"/>
    </w:pPr>
    <w:rPr>
      <w:rFonts w:ascii="Tahoma" w:eastAsia="Times New Roman" w:hAnsi="Tahoma" w:cs="Tahoma"/>
      <w:noProof/>
      <w:szCs w:val="22"/>
    </w:rPr>
  </w:style>
  <w:style w:type="paragraph" w:styleId="NoSpacing">
    <w:name w:val="No Spacing"/>
    <w:link w:val="NoSpacingChar"/>
    <w:uiPriority w:val="1"/>
    <w:qFormat/>
    <w:rsid w:val="00414480"/>
    <w:pPr>
      <w:spacing w:after="0" w:line="240" w:lineRule="auto"/>
    </w:pPr>
    <w:rPr>
      <w:rFonts w:ascii="Calibri" w:eastAsia="Times New Roman" w:hAnsi="Calibri" w:cs="Cordia New"/>
      <w:szCs w:val="22"/>
      <w:lang w:bidi="ar-SA"/>
    </w:rPr>
  </w:style>
  <w:style w:type="character" w:customStyle="1" w:styleId="NoSpacingChar">
    <w:name w:val="No Spacing Char"/>
    <w:link w:val="NoSpacing"/>
    <w:uiPriority w:val="1"/>
    <w:rsid w:val="00414480"/>
    <w:rPr>
      <w:rFonts w:ascii="Calibri" w:eastAsia="Times New Roman" w:hAnsi="Calibri" w:cs="Cordia New"/>
      <w:szCs w:val="22"/>
      <w:lang w:bidi="ar-SA"/>
    </w:rPr>
  </w:style>
  <w:style w:type="character" w:styleId="FootnoteReference">
    <w:name w:val="footnote reference"/>
    <w:rsid w:val="00414480"/>
    <w:rPr>
      <w:vertAlign w:val="superscript"/>
    </w:rPr>
  </w:style>
  <w:style w:type="character" w:styleId="Emphasis">
    <w:name w:val="Emphasis"/>
    <w:qFormat/>
    <w:rsid w:val="00414480"/>
    <w:rPr>
      <w:i/>
      <w:iCs/>
    </w:rPr>
  </w:style>
  <w:style w:type="paragraph" w:styleId="EndnoteText">
    <w:name w:val="endnote text"/>
    <w:basedOn w:val="Normal"/>
    <w:link w:val="EndnoteTextChar"/>
    <w:rsid w:val="00414480"/>
    <w:pPr>
      <w:spacing w:after="0" w:line="240" w:lineRule="auto"/>
    </w:pPr>
    <w:rPr>
      <w:rFonts w:ascii="Times New Roman" w:eastAsia="Times New Roman" w:hAnsi="Times New Roman" w:cs="Angsana New"/>
      <w:sz w:val="20"/>
      <w:szCs w:val="25"/>
    </w:rPr>
  </w:style>
  <w:style w:type="character" w:customStyle="1" w:styleId="EndnoteTextChar">
    <w:name w:val="Endnote Text Char"/>
    <w:basedOn w:val="DefaultParagraphFont"/>
    <w:link w:val="EndnoteText"/>
    <w:rsid w:val="00414480"/>
    <w:rPr>
      <w:rFonts w:ascii="Times New Roman" w:eastAsia="Times New Roman" w:hAnsi="Times New Roman" w:cs="Angsana New"/>
      <w:sz w:val="20"/>
      <w:szCs w:val="25"/>
    </w:rPr>
  </w:style>
  <w:style w:type="character" w:styleId="EndnoteReference">
    <w:name w:val="endnote reference"/>
    <w:rsid w:val="00414480"/>
    <w:rPr>
      <w:sz w:val="32"/>
      <w:szCs w:val="32"/>
      <w:vertAlign w:val="superscript"/>
    </w:rPr>
  </w:style>
  <w:style w:type="table" w:styleId="LightShading-Accent4">
    <w:name w:val="Light Shading Accent 4"/>
    <w:basedOn w:val="TableNormal"/>
    <w:uiPriority w:val="60"/>
    <w:rsid w:val="00414480"/>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Normal"/>
    <w:qFormat/>
    <w:rsid w:val="00414480"/>
    <w:pPr>
      <w:ind w:left="720"/>
      <w:contextualSpacing/>
    </w:pPr>
    <w:rPr>
      <w:rFonts w:ascii="Calibri" w:eastAsia="Calibri" w:hAnsi="Calibri" w:cs="Angsana New"/>
    </w:rPr>
  </w:style>
  <w:style w:type="paragraph" w:customStyle="1" w:styleId="TOCHeading1">
    <w:name w:val="TOC Heading1"/>
    <w:basedOn w:val="Heading1"/>
    <w:next w:val="Normal"/>
    <w:uiPriority w:val="39"/>
    <w:qFormat/>
    <w:rsid w:val="00414480"/>
    <w:pPr>
      <w:keepLines/>
      <w:spacing w:before="480" w:line="276" w:lineRule="auto"/>
      <w:outlineLvl w:val="9"/>
    </w:pPr>
    <w:rPr>
      <w:rFonts w:ascii="Cambria" w:eastAsia="Times New Roman" w:hAnsi="Cambria" w:cs="Angsana New"/>
      <w:b/>
      <w:bCs/>
      <w:color w:val="365F91"/>
      <w:sz w:val="28"/>
      <w:szCs w:val="28"/>
      <w:u w:val="none"/>
      <w:lang w:bidi="ar-SA"/>
    </w:rPr>
  </w:style>
  <w:style w:type="paragraph" w:styleId="TOC2">
    <w:name w:val="toc 2"/>
    <w:basedOn w:val="Normal"/>
    <w:next w:val="Normal"/>
    <w:autoRedefine/>
    <w:uiPriority w:val="39"/>
    <w:unhideWhenUsed/>
    <w:rsid w:val="00414480"/>
    <w:pPr>
      <w:spacing w:after="0" w:line="240" w:lineRule="auto"/>
      <w:ind w:left="240"/>
    </w:pPr>
    <w:rPr>
      <w:rFonts w:ascii="Calibri" w:eastAsia="Times New Roman" w:hAnsi="Calibri" w:cs="Angsana New"/>
      <w:smallCaps/>
      <w:sz w:val="20"/>
      <w:szCs w:val="23"/>
    </w:rPr>
  </w:style>
  <w:style w:type="paragraph" w:styleId="TOC4">
    <w:name w:val="toc 4"/>
    <w:basedOn w:val="Normal"/>
    <w:next w:val="Normal"/>
    <w:autoRedefine/>
    <w:uiPriority w:val="39"/>
    <w:unhideWhenUsed/>
    <w:rsid w:val="00414480"/>
    <w:pPr>
      <w:spacing w:after="0" w:line="240" w:lineRule="auto"/>
      <w:ind w:left="720"/>
    </w:pPr>
    <w:rPr>
      <w:rFonts w:ascii="Calibri" w:eastAsia="Times New Roman" w:hAnsi="Calibri" w:cs="Angsana New"/>
      <w:sz w:val="18"/>
      <w:szCs w:val="21"/>
    </w:rPr>
  </w:style>
  <w:style w:type="paragraph" w:styleId="TOC5">
    <w:name w:val="toc 5"/>
    <w:basedOn w:val="Normal"/>
    <w:next w:val="Normal"/>
    <w:autoRedefine/>
    <w:uiPriority w:val="39"/>
    <w:unhideWhenUsed/>
    <w:rsid w:val="00414480"/>
    <w:pPr>
      <w:spacing w:after="0" w:line="240" w:lineRule="auto"/>
      <w:ind w:left="960"/>
    </w:pPr>
    <w:rPr>
      <w:rFonts w:ascii="Calibri" w:eastAsia="Times New Roman" w:hAnsi="Calibri" w:cs="Angsana New"/>
      <w:sz w:val="18"/>
      <w:szCs w:val="21"/>
    </w:rPr>
  </w:style>
  <w:style w:type="paragraph" w:styleId="TOC6">
    <w:name w:val="toc 6"/>
    <w:basedOn w:val="Normal"/>
    <w:next w:val="Normal"/>
    <w:autoRedefine/>
    <w:uiPriority w:val="39"/>
    <w:unhideWhenUsed/>
    <w:rsid w:val="00414480"/>
    <w:pPr>
      <w:spacing w:after="0" w:line="240" w:lineRule="auto"/>
      <w:ind w:left="1200"/>
    </w:pPr>
    <w:rPr>
      <w:rFonts w:ascii="Calibri" w:eastAsia="Times New Roman" w:hAnsi="Calibri" w:cs="Angsana New"/>
      <w:sz w:val="18"/>
      <w:szCs w:val="21"/>
    </w:rPr>
  </w:style>
  <w:style w:type="paragraph" w:styleId="TOC7">
    <w:name w:val="toc 7"/>
    <w:basedOn w:val="Normal"/>
    <w:next w:val="Normal"/>
    <w:autoRedefine/>
    <w:uiPriority w:val="39"/>
    <w:unhideWhenUsed/>
    <w:rsid w:val="00414480"/>
    <w:pPr>
      <w:spacing w:after="0" w:line="240" w:lineRule="auto"/>
      <w:ind w:left="1440"/>
    </w:pPr>
    <w:rPr>
      <w:rFonts w:ascii="Calibri" w:eastAsia="Times New Roman" w:hAnsi="Calibri" w:cs="Angsana New"/>
      <w:sz w:val="18"/>
      <w:szCs w:val="21"/>
    </w:rPr>
  </w:style>
  <w:style w:type="paragraph" w:styleId="TOC8">
    <w:name w:val="toc 8"/>
    <w:basedOn w:val="Normal"/>
    <w:next w:val="Normal"/>
    <w:autoRedefine/>
    <w:uiPriority w:val="39"/>
    <w:unhideWhenUsed/>
    <w:rsid w:val="00414480"/>
    <w:pPr>
      <w:spacing w:after="0" w:line="240" w:lineRule="auto"/>
      <w:ind w:left="1680"/>
    </w:pPr>
    <w:rPr>
      <w:rFonts w:ascii="Calibri" w:eastAsia="Times New Roman" w:hAnsi="Calibri" w:cs="Angsana New"/>
      <w:sz w:val="18"/>
      <w:szCs w:val="21"/>
    </w:rPr>
  </w:style>
  <w:style w:type="paragraph" w:styleId="TOC9">
    <w:name w:val="toc 9"/>
    <w:basedOn w:val="Normal"/>
    <w:next w:val="Normal"/>
    <w:autoRedefine/>
    <w:uiPriority w:val="39"/>
    <w:unhideWhenUsed/>
    <w:rsid w:val="00414480"/>
    <w:pPr>
      <w:spacing w:after="0" w:line="240" w:lineRule="auto"/>
      <w:ind w:left="1920"/>
    </w:pPr>
    <w:rPr>
      <w:rFonts w:ascii="Calibri" w:eastAsia="Times New Roman" w:hAnsi="Calibri" w:cs="Angsana New"/>
      <w:sz w:val="18"/>
      <w:szCs w:val="21"/>
    </w:rPr>
  </w:style>
  <w:style w:type="paragraph" w:styleId="TableofFigures">
    <w:name w:val="table of figures"/>
    <w:basedOn w:val="Normal"/>
    <w:next w:val="Normal"/>
    <w:uiPriority w:val="99"/>
    <w:rsid w:val="00414480"/>
    <w:pPr>
      <w:spacing w:after="0" w:line="240" w:lineRule="auto"/>
    </w:pPr>
    <w:rPr>
      <w:rFonts w:ascii="Tahoma" w:eastAsia="Times New Roman" w:hAnsi="Tahoma" w:cs="Angsana New"/>
    </w:rPr>
  </w:style>
  <w:style w:type="paragraph" w:styleId="Title">
    <w:name w:val="Title"/>
    <w:basedOn w:val="Normal"/>
    <w:link w:val="TitleChar"/>
    <w:qFormat/>
    <w:rsid w:val="00414480"/>
    <w:pPr>
      <w:spacing w:after="0" w:line="240" w:lineRule="auto"/>
      <w:jc w:val="center"/>
    </w:pPr>
    <w:rPr>
      <w:rFonts w:ascii="EucrosiaUPC" w:eastAsia="Cordia New" w:hAnsi="EucrosiaUPC" w:cs="Angsana New"/>
      <w:b/>
      <w:bCs/>
      <w:sz w:val="32"/>
      <w:szCs w:val="32"/>
      <w:u w:val="single"/>
      <w:lang w:eastAsia="ko-KR"/>
    </w:rPr>
  </w:style>
  <w:style w:type="character" w:customStyle="1" w:styleId="TitleChar">
    <w:name w:val="Title Char"/>
    <w:basedOn w:val="DefaultParagraphFont"/>
    <w:link w:val="Title"/>
    <w:rsid w:val="00414480"/>
    <w:rPr>
      <w:rFonts w:ascii="EucrosiaUPC" w:eastAsia="Cordia New" w:hAnsi="EucrosiaUPC" w:cs="Angsana New"/>
      <w:b/>
      <w:bCs/>
      <w:sz w:val="32"/>
      <w:szCs w:val="32"/>
      <w:u w:val="single"/>
      <w:lang w:eastAsia="ko-KR"/>
    </w:rPr>
  </w:style>
  <w:style w:type="character" w:styleId="LineNumber">
    <w:name w:val="line number"/>
    <w:basedOn w:val="DefaultParagraphFont"/>
    <w:rsid w:val="00414480"/>
  </w:style>
  <w:style w:type="paragraph" w:styleId="HTMLPreformatted">
    <w:name w:val="HTML Preformatted"/>
    <w:basedOn w:val="Normal"/>
    <w:link w:val="HTMLPreformattedChar"/>
    <w:rsid w:val="00414480"/>
    <w:pPr>
      <w:spacing w:after="0" w:line="240" w:lineRule="auto"/>
    </w:pPr>
    <w:rPr>
      <w:rFonts w:ascii="Consolas" w:eastAsia="Times New Roman" w:hAnsi="Consolas" w:cs="Angsana New"/>
      <w:sz w:val="20"/>
      <w:szCs w:val="25"/>
    </w:rPr>
  </w:style>
  <w:style w:type="character" w:customStyle="1" w:styleId="HTMLPreformattedChar">
    <w:name w:val="HTML Preformatted Char"/>
    <w:basedOn w:val="DefaultParagraphFont"/>
    <w:link w:val="HTMLPreformatted"/>
    <w:rsid w:val="00414480"/>
    <w:rPr>
      <w:rFonts w:ascii="Consolas" w:eastAsia="Times New Roman" w:hAnsi="Consolas" w:cs="Angsana New"/>
      <w:sz w:val="20"/>
      <w:szCs w:val="25"/>
    </w:rPr>
  </w:style>
  <w:style w:type="paragraph" w:styleId="BodyTextFirstIndent">
    <w:name w:val="Body Text First Indent"/>
    <w:basedOn w:val="BodyText"/>
    <w:link w:val="BodyTextFirstIndentChar"/>
    <w:rsid w:val="00414480"/>
    <w:pPr>
      <w:ind w:firstLine="360"/>
      <w:jc w:val="left"/>
    </w:pPr>
    <w:rPr>
      <w:rFonts w:ascii="Times New Roman" w:eastAsia="Times New Roman" w:hAnsi="Times New Roman"/>
      <w:b w:val="0"/>
      <w:bCs w:val="0"/>
      <w:sz w:val="24"/>
      <w:szCs w:val="28"/>
    </w:rPr>
  </w:style>
  <w:style w:type="character" w:customStyle="1" w:styleId="BodyTextFirstIndentChar">
    <w:name w:val="Body Text First Indent Char"/>
    <w:basedOn w:val="BodyTextChar"/>
    <w:link w:val="BodyTextFirstIndent"/>
    <w:rsid w:val="00414480"/>
    <w:rPr>
      <w:rFonts w:ascii="Times New Roman" w:eastAsia="Times New Roman" w:hAnsi="Times New Roman" w:cs="Angsana New"/>
      <w:b w:val="0"/>
      <w:bCs w:val="0"/>
      <w:sz w:val="24"/>
      <w:szCs w:val="36"/>
    </w:rPr>
  </w:style>
  <w:style w:type="paragraph" w:styleId="BodyTextFirstIndent2">
    <w:name w:val="Body Text First Indent 2"/>
    <w:basedOn w:val="BodyTextIndent"/>
    <w:link w:val="BodyTextFirstIndent2Char"/>
    <w:rsid w:val="00414480"/>
    <w:pPr>
      <w:spacing w:after="0"/>
      <w:ind w:left="360" w:firstLine="360"/>
    </w:pPr>
    <w:rPr>
      <w:rFonts w:eastAsia="Times New Roman"/>
      <w:lang w:eastAsia="en-US"/>
    </w:rPr>
  </w:style>
  <w:style w:type="character" w:customStyle="1" w:styleId="BodyTextFirstIndent2Char">
    <w:name w:val="Body Text First Indent 2 Char"/>
    <w:basedOn w:val="BodyTextIndentChar"/>
    <w:link w:val="BodyTextFirstIndent2"/>
    <w:rsid w:val="00414480"/>
    <w:rPr>
      <w:rFonts w:ascii="Times New Roman" w:eastAsia="Times New Roman" w:hAnsi="Times New Roman" w:cs="Angsana New"/>
      <w:sz w:val="24"/>
      <w:lang w:eastAsia="ja-JP"/>
    </w:rPr>
  </w:style>
  <w:style w:type="paragraph" w:styleId="NormalIndent">
    <w:name w:val="Normal Indent"/>
    <w:basedOn w:val="Normal"/>
    <w:rsid w:val="00414480"/>
    <w:pPr>
      <w:spacing w:after="0" w:line="240" w:lineRule="auto"/>
      <w:ind w:left="720"/>
    </w:pPr>
    <w:rPr>
      <w:rFonts w:ascii="Times New Roman" w:eastAsia="Times New Roman" w:hAnsi="Times New Roman" w:cs="Angsana New"/>
      <w:sz w:val="24"/>
    </w:rPr>
  </w:style>
  <w:style w:type="paragraph" w:customStyle="1" w:styleId="BlockText1">
    <w:name w:val="Block Text1"/>
    <w:basedOn w:val="Normal"/>
    <w:next w:val="BlockText"/>
    <w:rsid w:val="00414480"/>
    <w:pPr>
      <w:pBdr>
        <w:top w:val="single" w:sz="2" w:space="10" w:color="4A66AC" w:shadow="1" w:frame="1"/>
        <w:left w:val="single" w:sz="2" w:space="10" w:color="4A66AC" w:shadow="1" w:frame="1"/>
        <w:bottom w:val="single" w:sz="2" w:space="10" w:color="4A66AC" w:shadow="1" w:frame="1"/>
        <w:right w:val="single" w:sz="2" w:space="10" w:color="4A66AC" w:shadow="1" w:frame="1"/>
      </w:pBdr>
      <w:spacing w:after="0" w:line="240" w:lineRule="auto"/>
      <w:ind w:left="1152" w:right="1152"/>
    </w:pPr>
    <w:rPr>
      <w:rFonts w:eastAsia="Times New Roman"/>
      <w:i/>
      <w:iCs/>
      <w:color w:val="4A66AC"/>
      <w:sz w:val="24"/>
    </w:rPr>
  </w:style>
  <w:style w:type="paragraph" w:styleId="MacroText">
    <w:name w:val="macro"/>
    <w:link w:val="MacroTextChar"/>
    <w:rsid w:val="0041448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sz w:val="20"/>
      <w:szCs w:val="25"/>
    </w:rPr>
  </w:style>
  <w:style w:type="character" w:customStyle="1" w:styleId="MacroTextChar">
    <w:name w:val="Macro Text Char"/>
    <w:basedOn w:val="DefaultParagraphFont"/>
    <w:link w:val="MacroText"/>
    <w:rsid w:val="00414480"/>
    <w:rPr>
      <w:rFonts w:ascii="Consolas" w:eastAsia="Times New Roman" w:hAnsi="Consolas" w:cs="Angsana New"/>
      <w:sz w:val="20"/>
      <w:szCs w:val="25"/>
    </w:rPr>
  </w:style>
  <w:style w:type="paragraph" w:styleId="Salutation">
    <w:name w:val="Salutation"/>
    <w:basedOn w:val="Normal"/>
    <w:next w:val="Normal"/>
    <w:link w:val="SalutationChar"/>
    <w:rsid w:val="00414480"/>
    <w:pPr>
      <w:spacing w:after="0" w:line="240" w:lineRule="auto"/>
    </w:pPr>
    <w:rPr>
      <w:rFonts w:ascii="Times New Roman" w:eastAsia="Times New Roman" w:hAnsi="Times New Roman" w:cs="Angsana New"/>
      <w:sz w:val="24"/>
    </w:rPr>
  </w:style>
  <w:style w:type="character" w:customStyle="1" w:styleId="SalutationChar">
    <w:name w:val="Salutation Char"/>
    <w:basedOn w:val="DefaultParagraphFont"/>
    <w:link w:val="Salutation"/>
    <w:rsid w:val="00414480"/>
    <w:rPr>
      <w:rFonts w:ascii="Times New Roman" w:eastAsia="Times New Roman" w:hAnsi="Times New Roman" w:cs="Angsana New"/>
      <w:sz w:val="24"/>
    </w:rPr>
  </w:style>
  <w:style w:type="paragraph" w:styleId="Closing">
    <w:name w:val="Closing"/>
    <w:basedOn w:val="Normal"/>
    <w:link w:val="ClosingChar"/>
    <w:rsid w:val="00414480"/>
    <w:pPr>
      <w:spacing w:after="0" w:line="240" w:lineRule="auto"/>
      <w:ind w:left="4320"/>
    </w:pPr>
    <w:rPr>
      <w:rFonts w:ascii="Times New Roman" w:eastAsia="Times New Roman" w:hAnsi="Times New Roman" w:cs="Angsana New"/>
      <w:sz w:val="24"/>
    </w:rPr>
  </w:style>
  <w:style w:type="character" w:customStyle="1" w:styleId="ClosingChar">
    <w:name w:val="Closing Char"/>
    <w:basedOn w:val="DefaultParagraphFont"/>
    <w:link w:val="Closing"/>
    <w:rsid w:val="00414480"/>
    <w:rPr>
      <w:rFonts w:ascii="Times New Roman" w:eastAsia="Times New Roman" w:hAnsi="Times New Roman" w:cs="Angsana New"/>
      <w:sz w:val="24"/>
    </w:rPr>
  </w:style>
  <w:style w:type="paragraph" w:customStyle="1" w:styleId="Quote1">
    <w:name w:val="Quote1"/>
    <w:basedOn w:val="Normal"/>
    <w:next w:val="Normal"/>
    <w:uiPriority w:val="29"/>
    <w:qFormat/>
    <w:rsid w:val="00414480"/>
    <w:pPr>
      <w:spacing w:after="0" w:line="240" w:lineRule="auto"/>
    </w:pPr>
    <w:rPr>
      <w:rFonts w:ascii="Times New Roman" w:eastAsia="Times New Roman" w:hAnsi="Times New Roman" w:cs="Angsana New"/>
      <w:i/>
      <w:iCs/>
      <w:color w:val="000000"/>
      <w:sz w:val="24"/>
    </w:rPr>
  </w:style>
  <w:style w:type="character" w:customStyle="1" w:styleId="QuoteChar">
    <w:name w:val="Quote Char"/>
    <w:basedOn w:val="DefaultParagraphFont"/>
    <w:link w:val="Quote"/>
    <w:uiPriority w:val="29"/>
    <w:rsid w:val="00414480"/>
    <w:rPr>
      <w:rFonts w:ascii="Times New Roman" w:eastAsia="Times New Roman" w:hAnsi="Times New Roman" w:cs="Angsana New"/>
      <w:i/>
      <w:iCs/>
      <w:color w:val="000000"/>
      <w:sz w:val="24"/>
    </w:rPr>
  </w:style>
  <w:style w:type="paragraph" w:customStyle="1" w:styleId="EnvelopeReturn1">
    <w:name w:val="Envelope Return1"/>
    <w:basedOn w:val="Normal"/>
    <w:next w:val="EnvelopeReturn"/>
    <w:rsid w:val="00414480"/>
    <w:pPr>
      <w:spacing w:after="0" w:line="240" w:lineRule="auto"/>
    </w:pPr>
    <w:rPr>
      <w:rFonts w:ascii="Cambria" w:eastAsia="Times New Roman" w:hAnsi="Cambria" w:cs="Angsana New"/>
      <w:sz w:val="20"/>
      <w:szCs w:val="25"/>
    </w:rPr>
  </w:style>
  <w:style w:type="paragraph" w:customStyle="1" w:styleId="Subtitle1">
    <w:name w:val="Subtitle1"/>
    <w:basedOn w:val="Normal"/>
    <w:next w:val="Normal"/>
    <w:qFormat/>
    <w:rsid w:val="00414480"/>
    <w:pPr>
      <w:numPr>
        <w:ilvl w:val="1"/>
      </w:numPr>
      <w:spacing w:after="0" w:line="240" w:lineRule="auto"/>
    </w:pPr>
    <w:rPr>
      <w:rFonts w:ascii="Cambria" w:eastAsia="Times New Roman" w:hAnsi="Cambria" w:cs="Angsana New"/>
      <w:i/>
      <w:iCs/>
      <w:color w:val="4A66AC"/>
      <w:spacing w:val="15"/>
      <w:sz w:val="24"/>
      <w:szCs w:val="30"/>
    </w:rPr>
  </w:style>
  <w:style w:type="character" w:customStyle="1" w:styleId="SubtitleChar">
    <w:name w:val="Subtitle Char"/>
    <w:basedOn w:val="DefaultParagraphFont"/>
    <w:link w:val="Subtitle"/>
    <w:rsid w:val="00414480"/>
    <w:rPr>
      <w:rFonts w:ascii="Cambria" w:eastAsia="Times New Roman" w:hAnsi="Cambria" w:cs="Angsana New"/>
      <w:i/>
      <w:iCs/>
      <w:color w:val="4A66AC"/>
      <w:spacing w:val="15"/>
      <w:sz w:val="24"/>
      <w:szCs w:val="30"/>
    </w:rPr>
  </w:style>
  <w:style w:type="paragraph" w:styleId="Index1">
    <w:name w:val="index 1"/>
    <w:basedOn w:val="Normal"/>
    <w:next w:val="Normal"/>
    <w:autoRedefine/>
    <w:rsid w:val="00414480"/>
    <w:pPr>
      <w:spacing w:after="0" w:line="240" w:lineRule="auto"/>
      <w:ind w:left="240" w:hanging="240"/>
    </w:pPr>
    <w:rPr>
      <w:rFonts w:ascii="Times New Roman" w:eastAsia="Times New Roman" w:hAnsi="Times New Roman" w:cs="Angsana New"/>
      <w:sz w:val="24"/>
    </w:rPr>
  </w:style>
  <w:style w:type="paragraph" w:styleId="Index2">
    <w:name w:val="index 2"/>
    <w:basedOn w:val="Normal"/>
    <w:next w:val="Normal"/>
    <w:autoRedefine/>
    <w:rsid w:val="00414480"/>
    <w:pPr>
      <w:spacing w:after="0" w:line="240" w:lineRule="auto"/>
      <w:ind w:left="480" w:hanging="240"/>
    </w:pPr>
    <w:rPr>
      <w:rFonts w:ascii="Times New Roman" w:eastAsia="Times New Roman" w:hAnsi="Times New Roman" w:cs="Angsana New"/>
      <w:sz w:val="24"/>
    </w:rPr>
  </w:style>
  <w:style w:type="paragraph" w:styleId="Index3">
    <w:name w:val="index 3"/>
    <w:basedOn w:val="Normal"/>
    <w:next w:val="Normal"/>
    <w:autoRedefine/>
    <w:rsid w:val="00414480"/>
    <w:pPr>
      <w:spacing w:after="0" w:line="240" w:lineRule="auto"/>
      <w:ind w:left="720" w:hanging="240"/>
    </w:pPr>
    <w:rPr>
      <w:rFonts w:ascii="Times New Roman" w:eastAsia="Times New Roman" w:hAnsi="Times New Roman" w:cs="Angsana New"/>
      <w:sz w:val="24"/>
    </w:rPr>
  </w:style>
  <w:style w:type="paragraph" w:styleId="Index4">
    <w:name w:val="index 4"/>
    <w:basedOn w:val="Normal"/>
    <w:next w:val="Normal"/>
    <w:autoRedefine/>
    <w:rsid w:val="00414480"/>
    <w:pPr>
      <w:spacing w:after="0" w:line="240" w:lineRule="auto"/>
      <w:ind w:left="960" w:hanging="240"/>
    </w:pPr>
    <w:rPr>
      <w:rFonts w:ascii="Times New Roman" w:eastAsia="Times New Roman" w:hAnsi="Times New Roman" w:cs="Angsana New"/>
      <w:sz w:val="24"/>
    </w:rPr>
  </w:style>
  <w:style w:type="paragraph" w:styleId="Index5">
    <w:name w:val="index 5"/>
    <w:basedOn w:val="Normal"/>
    <w:next w:val="Normal"/>
    <w:autoRedefine/>
    <w:rsid w:val="00414480"/>
    <w:pPr>
      <w:spacing w:after="0" w:line="240" w:lineRule="auto"/>
      <w:ind w:left="1200" w:hanging="240"/>
    </w:pPr>
    <w:rPr>
      <w:rFonts w:ascii="Times New Roman" w:eastAsia="Times New Roman" w:hAnsi="Times New Roman" w:cs="Angsana New"/>
      <w:sz w:val="24"/>
    </w:rPr>
  </w:style>
  <w:style w:type="paragraph" w:styleId="Index6">
    <w:name w:val="index 6"/>
    <w:basedOn w:val="Normal"/>
    <w:next w:val="Normal"/>
    <w:autoRedefine/>
    <w:rsid w:val="00414480"/>
    <w:pPr>
      <w:spacing w:after="0" w:line="240" w:lineRule="auto"/>
      <w:ind w:left="1440" w:hanging="240"/>
    </w:pPr>
    <w:rPr>
      <w:rFonts w:ascii="Times New Roman" w:eastAsia="Times New Roman" w:hAnsi="Times New Roman" w:cs="Angsana New"/>
      <w:sz w:val="24"/>
    </w:rPr>
  </w:style>
  <w:style w:type="paragraph" w:styleId="Index7">
    <w:name w:val="index 7"/>
    <w:basedOn w:val="Normal"/>
    <w:next w:val="Normal"/>
    <w:autoRedefine/>
    <w:rsid w:val="00414480"/>
    <w:pPr>
      <w:spacing w:after="0" w:line="240" w:lineRule="auto"/>
      <w:ind w:left="1680" w:hanging="240"/>
    </w:pPr>
    <w:rPr>
      <w:rFonts w:ascii="Times New Roman" w:eastAsia="Times New Roman" w:hAnsi="Times New Roman" w:cs="Angsana New"/>
      <w:sz w:val="24"/>
    </w:rPr>
  </w:style>
  <w:style w:type="paragraph" w:styleId="Index8">
    <w:name w:val="index 8"/>
    <w:basedOn w:val="Normal"/>
    <w:next w:val="Normal"/>
    <w:autoRedefine/>
    <w:rsid w:val="00414480"/>
    <w:pPr>
      <w:spacing w:after="0" w:line="240" w:lineRule="auto"/>
      <w:ind w:left="1920" w:hanging="240"/>
    </w:pPr>
    <w:rPr>
      <w:rFonts w:ascii="Times New Roman" w:eastAsia="Times New Roman" w:hAnsi="Times New Roman" w:cs="Angsana New"/>
      <w:sz w:val="24"/>
    </w:rPr>
  </w:style>
  <w:style w:type="paragraph" w:styleId="Index9">
    <w:name w:val="index 9"/>
    <w:basedOn w:val="Normal"/>
    <w:next w:val="Normal"/>
    <w:autoRedefine/>
    <w:rsid w:val="00414480"/>
    <w:pPr>
      <w:spacing w:after="0" w:line="240" w:lineRule="auto"/>
      <w:ind w:left="2160" w:hanging="240"/>
    </w:pPr>
    <w:rPr>
      <w:rFonts w:ascii="Times New Roman" w:eastAsia="Times New Roman" w:hAnsi="Times New Roman" w:cs="Angsana New"/>
      <w:sz w:val="24"/>
    </w:rPr>
  </w:style>
  <w:style w:type="paragraph" w:customStyle="1" w:styleId="IntenseQuote1">
    <w:name w:val="Intense Quote1"/>
    <w:basedOn w:val="Normal"/>
    <w:next w:val="Normal"/>
    <w:uiPriority w:val="30"/>
    <w:qFormat/>
    <w:rsid w:val="00414480"/>
    <w:pPr>
      <w:pBdr>
        <w:bottom w:val="single" w:sz="4" w:space="4" w:color="4A66AC"/>
      </w:pBdr>
      <w:spacing w:before="200" w:after="280" w:line="240" w:lineRule="auto"/>
      <w:ind w:left="936" w:right="936"/>
    </w:pPr>
    <w:rPr>
      <w:rFonts w:ascii="Times New Roman" w:eastAsia="Times New Roman" w:hAnsi="Times New Roman" w:cs="Angsana New"/>
      <w:b/>
      <w:bCs/>
      <w:i/>
      <w:iCs/>
      <w:color w:val="4A66AC"/>
      <w:sz w:val="24"/>
    </w:rPr>
  </w:style>
  <w:style w:type="character" w:customStyle="1" w:styleId="IntenseQuoteChar">
    <w:name w:val="Intense Quote Char"/>
    <w:basedOn w:val="DefaultParagraphFont"/>
    <w:link w:val="IntenseQuote"/>
    <w:uiPriority w:val="30"/>
    <w:rsid w:val="00414480"/>
    <w:rPr>
      <w:rFonts w:ascii="Times New Roman" w:eastAsia="Times New Roman" w:hAnsi="Times New Roman" w:cs="Angsana New"/>
      <w:b/>
      <w:bCs/>
      <w:i/>
      <w:iCs/>
      <w:color w:val="4A66AC"/>
      <w:sz w:val="24"/>
    </w:rPr>
  </w:style>
  <w:style w:type="paragraph" w:styleId="HTMLAddress">
    <w:name w:val="HTML Address"/>
    <w:basedOn w:val="Normal"/>
    <w:link w:val="HTMLAddressChar"/>
    <w:rsid w:val="00414480"/>
    <w:pPr>
      <w:spacing w:after="0" w:line="240" w:lineRule="auto"/>
    </w:pPr>
    <w:rPr>
      <w:rFonts w:ascii="Times New Roman" w:eastAsia="Times New Roman" w:hAnsi="Times New Roman" w:cs="Angsana New"/>
      <w:i/>
      <w:iCs/>
      <w:sz w:val="24"/>
    </w:rPr>
  </w:style>
  <w:style w:type="character" w:customStyle="1" w:styleId="HTMLAddressChar">
    <w:name w:val="HTML Address Char"/>
    <w:basedOn w:val="DefaultParagraphFont"/>
    <w:link w:val="HTMLAddress"/>
    <w:rsid w:val="00414480"/>
    <w:rPr>
      <w:rFonts w:ascii="Times New Roman" w:eastAsia="Times New Roman" w:hAnsi="Times New Roman" w:cs="Angsana New"/>
      <w:i/>
      <w:iCs/>
      <w:sz w:val="24"/>
    </w:rPr>
  </w:style>
  <w:style w:type="paragraph" w:customStyle="1" w:styleId="EnvelopeAddress1">
    <w:name w:val="Envelope Address1"/>
    <w:basedOn w:val="Normal"/>
    <w:next w:val="EnvelopeAddress"/>
    <w:rsid w:val="00414480"/>
    <w:pPr>
      <w:framePr w:w="7920" w:h="1980" w:hRule="exact" w:hSpace="180" w:wrap="auto" w:hAnchor="page" w:xAlign="center" w:yAlign="bottom"/>
      <w:spacing w:after="0" w:line="240" w:lineRule="auto"/>
      <w:ind w:left="2880"/>
    </w:pPr>
    <w:rPr>
      <w:rFonts w:ascii="Cambria" w:eastAsia="Times New Roman" w:hAnsi="Cambria" w:cs="Angsana New"/>
      <w:sz w:val="24"/>
      <w:szCs w:val="30"/>
    </w:rPr>
  </w:style>
  <w:style w:type="paragraph" w:styleId="Bibliography">
    <w:name w:val="Bibliography"/>
    <w:basedOn w:val="Normal"/>
    <w:next w:val="Normal"/>
    <w:uiPriority w:val="37"/>
    <w:semiHidden/>
    <w:unhideWhenUsed/>
    <w:rsid w:val="00414480"/>
    <w:pPr>
      <w:spacing w:after="0" w:line="240" w:lineRule="auto"/>
    </w:pPr>
    <w:rPr>
      <w:rFonts w:ascii="Times New Roman" w:eastAsia="Times New Roman" w:hAnsi="Times New Roman" w:cs="Angsana New"/>
      <w:sz w:val="24"/>
    </w:rPr>
  </w:style>
  <w:style w:type="paragraph" w:styleId="List">
    <w:name w:val="List"/>
    <w:basedOn w:val="Normal"/>
    <w:rsid w:val="00414480"/>
    <w:pPr>
      <w:spacing w:after="0" w:line="240" w:lineRule="auto"/>
      <w:ind w:left="360" w:hanging="360"/>
      <w:contextualSpacing/>
    </w:pPr>
    <w:rPr>
      <w:rFonts w:ascii="Times New Roman" w:eastAsia="Times New Roman" w:hAnsi="Times New Roman" w:cs="Angsana New"/>
      <w:sz w:val="24"/>
    </w:rPr>
  </w:style>
  <w:style w:type="paragraph" w:styleId="List2">
    <w:name w:val="List 2"/>
    <w:basedOn w:val="Normal"/>
    <w:rsid w:val="00414480"/>
    <w:pPr>
      <w:spacing w:after="0" w:line="240" w:lineRule="auto"/>
      <w:ind w:left="720" w:hanging="360"/>
      <w:contextualSpacing/>
    </w:pPr>
    <w:rPr>
      <w:rFonts w:ascii="Times New Roman" w:eastAsia="Times New Roman" w:hAnsi="Times New Roman" w:cs="Angsana New"/>
      <w:sz w:val="24"/>
    </w:rPr>
  </w:style>
  <w:style w:type="paragraph" w:styleId="List3">
    <w:name w:val="List 3"/>
    <w:basedOn w:val="Normal"/>
    <w:rsid w:val="00414480"/>
    <w:pPr>
      <w:spacing w:after="0" w:line="240" w:lineRule="auto"/>
      <w:ind w:left="1080" w:hanging="360"/>
      <w:contextualSpacing/>
    </w:pPr>
    <w:rPr>
      <w:rFonts w:ascii="Times New Roman" w:eastAsia="Times New Roman" w:hAnsi="Times New Roman" w:cs="Angsana New"/>
      <w:sz w:val="24"/>
    </w:rPr>
  </w:style>
  <w:style w:type="paragraph" w:styleId="List4">
    <w:name w:val="List 4"/>
    <w:basedOn w:val="Normal"/>
    <w:rsid w:val="00414480"/>
    <w:pPr>
      <w:spacing w:after="0" w:line="240" w:lineRule="auto"/>
      <w:ind w:left="1440" w:hanging="360"/>
      <w:contextualSpacing/>
    </w:pPr>
    <w:rPr>
      <w:rFonts w:ascii="Times New Roman" w:eastAsia="Times New Roman" w:hAnsi="Times New Roman" w:cs="Angsana New"/>
      <w:sz w:val="24"/>
    </w:rPr>
  </w:style>
  <w:style w:type="paragraph" w:styleId="List5">
    <w:name w:val="List 5"/>
    <w:basedOn w:val="Normal"/>
    <w:rsid w:val="00414480"/>
    <w:pPr>
      <w:spacing w:after="0" w:line="240" w:lineRule="auto"/>
      <w:ind w:left="1800" w:hanging="360"/>
      <w:contextualSpacing/>
    </w:pPr>
    <w:rPr>
      <w:rFonts w:ascii="Times New Roman" w:eastAsia="Times New Roman" w:hAnsi="Times New Roman" w:cs="Angsana New"/>
      <w:sz w:val="24"/>
    </w:rPr>
  </w:style>
  <w:style w:type="paragraph" w:styleId="ListContinue">
    <w:name w:val="List Continue"/>
    <w:basedOn w:val="Normal"/>
    <w:rsid w:val="00414480"/>
    <w:pPr>
      <w:spacing w:after="120" w:line="240" w:lineRule="auto"/>
      <w:ind w:left="360"/>
      <w:contextualSpacing/>
    </w:pPr>
    <w:rPr>
      <w:rFonts w:ascii="Times New Roman" w:eastAsia="Times New Roman" w:hAnsi="Times New Roman" w:cs="Angsana New"/>
      <w:sz w:val="24"/>
    </w:rPr>
  </w:style>
  <w:style w:type="paragraph" w:styleId="ListContinue2">
    <w:name w:val="List Continue 2"/>
    <w:basedOn w:val="Normal"/>
    <w:rsid w:val="00414480"/>
    <w:pPr>
      <w:spacing w:after="120" w:line="240" w:lineRule="auto"/>
      <w:ind w:left="720"/>
      <w:contextualSpacing/>
    </w:pPr>
    <w:rPr>
      <w:rFonts w:ascii="Times New Roman" w:eastAsia="Times New Roman" w:hAnsi="Times New Roman" w:cs="Angsana New"/>
      <w:sz w:val="24"/>
    </w:rPr>
  </w:style>
  <w:style w:type="paragraph" w:styleId="ListContinue3">
    <w:name w:val="List Continue 3"/>
    <w:basedOn w:val="Normal"/>
    <w:rsid w:val="00414480"/>
    <w:pPr>
      <w:spacing w:after="120" w:line="240" w:lineRule="auto"/>
      <w:ind w:left="1080"/>
      <w:contextualSpacing/>
    </w:pPr>
    <w:rPr>
      <w:rFonts w:ascii="Times New Roman" w:eastAsia="Times New Roman" w:hAnsi="Times New Roman" w:cs="Angsana New"/>
      <w:sz w:val="24"/>
    </w:rPr>
  </w:style>
  <w:style w:type="paragraph" w:styleId="ListContinue4">
    <w:name w:val="List Continue 4"/>
    <w:basedOn w:val="Normal"/>
    <w:rsid w:val="00414480"/>
    <w:pPr>
      <w:spacing w:after="120" w:line="240" w:lineRule="auto"/>
      <w:ind w:left="1440"/>
      <w:contextualSpacing/>
    </w:pPr>
    <w:rPr>
      <w:rFonts w:ascii="Times New Roman" w:eastAsia="Times New Roman" w:hAnsi="Times New Roman" w:cs="Angsana New"/>
      <w:sz w:val="24"/>
    </w:rPr>
  </w:style>
  <w:style w:type="paragraph" w:styleId="ListContinue5">
    <w:name w:val="List Continue 5"/>
    <w:basedOn w:val="Normal"/>
    <w:rsid w:val="00414480"/>
    <w:pPr>
      <w:spacing w:after="120" w:line="240" w:lineRule="auto"/>
      <w:ind w:left="1800"/>
      <w:contextualSpacing/>
    </w:pPr>
    <w:rPr>
      <w:rFonts w:ascii="Times New Roman" w:eastAsia="Times New Roman" w:hAnsi="Times New Roman" w:cs="Angsana New"/>
      <w:sz w:val="24"/>
    </w:rPr>
  </w:style>
  <w:style w:type="paragraph" w:styleId="Signature">
    <w:name w:val="Signature"/>
    <w:basedOn w:val="Normal"/>
    <w:link w:val="SignatureChar"/>
    <w:rsid w:val="00414480"/>
    <w:pPr>
      <w:spacing w:after="0" w:line="240" w:lineRule="auto"/>
      <w:ind w:left="4320"/>
    </w:pPr>
    <w:rPr>
      <w:rFonts w:ascii="Times New Roman" w:eastAsia="Times New Roman" w:hAnsi="Times New Roman" w:cs="Angsana New"/>
      <w:sz w:val="24"/>
    </w:rPr>
  </w:style>
  <w:style w:type="character" w:customStyle="1" w:styleId="SignatureChar">
    <w:name w:val="Signature Char"/>
    <w:basedOn w:val="DefaultParagraphFont"/>
    <w:link w:val="Signature"/>
    <w:rsid w:val="00414480"/>
    <w:rPr>
      <w:rFonts w:ascii="Times New Roman" w:eastAsia="Times New Roman" w:hAnsi="Times New Roman" w:cs="Angsana New"/>
      <w:sz w:val="24"/>
    </w:rPr>
  </w:style>
  <w:style w:type="paragraph" w:styleId="E-mailSignature">
    <w:name w:val="E-mail Signature"/>
    <w:basedOn w:val="Normal"/>
    <w:link w:val="E-mailSignatureChar"/>
    <w:rsid w:val="00414480"/>
    <w:pPr>
      <w:spacing w:after="0" w:line="240" w:lineRule="auto"/>
    </w:pPr>
    <w:rPr>
      <w:rFonts w:ascii="Times New Roman" w:eastAsia="Times New Roman" w:hAnsi="Times New Roman" w:cs="Angsana New"/>
      <w:sz w:val="24"/>
    </w:rPr>
  </w:style>
  <w:style w:type="character" w:customStyle="1" w:styleId="E-mailSignatureChar">
    <w:name w:val="E-mail Signature Char"/>
    <w:basedOn w:val="DefaultParagraphFont"/>
    <w:link w:val="E-mailSignature"/>
    <w:rsid w:val="00414480"/>
    <w:rPr>
      <w:rFonts w:ascii="Times New Roman" w:eastAsia="Times New Roman" w:hAnsi="Times New Roman" w:cs="Angsana New"/>
      <w:sz w:val="24"/>
    </w:rPr>
  </w:style>
  <w:style w:type="paragraph" w:styleId="ListNumber">
    <w:name w:val="List Number"/>
    <w:basedOn w:val="Normal"/>
    <w:rsid w:val="00414480"/>
    <w:pPr>
      <w:numPr>
        <w:numId w:val="3"/>
      </w:numPr>
      <w:spacing w:after="0" w:line="240" w:lineRule="auto"/>
      <w:contextualSpacing/>
    </w:pPr>
    <w:rPr>
      <w:rFonts w:ascii="Times New Roman" w:eastAsia="Times New Roman" w:hAnsi="Times New Roman" w:cs="Angsana New"/>
      <w:sz w:val="24"/>
    </w:rPr>
  </w:style>
  <w:style w:type="paragraph" w:styleId="ListNumber2">
    <w:name w:val="List Number 2"/>
    <w:basedOn w:val="Normal"/>
    <w:rsid w:val="00414480"/>
    <w:pPr>
      <w:numPr>
        <w:numId w:val="4"/>
      </w:numPr>
      <w:spacing w:after="0" w:line="240" w:lineRule="auto"/>
      <w:contextualSpacing/>
    </w:pPr>
    <w:rPr>
      <w:rFonts w:ascii="Times New Roman" w:eastAsia="Times New Roman" w:hAnsi="Times New Roman" w:cs="Angsana New"/>
      <w:sz w:val="24"/>
    </w:rPr>
  </w:style>
  <w:style w:type="paragraph" w:styleId="ListNumber3">
    <w:name w:val="List Number 3"/>
    <w:basedOn w:val="Normal"/>
    <w:rsid w:val="00414480"/>
    <w:pPr>
      <w:numPr>
        <w:numId w:val="5"/>
      </w:numPr>
      <w:spacing w:after="0" w:line="240" w:lineRule="auto"/>
      <w:contextualSpacing/>
    </w:pPr>
    <w:rPr>
      <w:rFonts w:ascii="Times New Roman" w:eastAsia="Times New Roman" w:hAnsi="Times New Roman" w:cs="Angsana New"/>
      <w:sz w:val="24"/>
    </w:rPr>
  </w:style>
  <w:style w:type="paragraph" w:styleId="ListNumber4">
    <w:name w:val="List Number 4"/>
    <w:basedOn w:val="Normal"/>
    <w:rsid w:val="00414480"/>
    <w:pPr>
      <w:numPr>
        <w:numId w:val="6"/>
      </w:numPr>
      <w:spacing w:after="0" w:line="240" w:lineRule="auto"/>
      <w:contextualSpacing/>
    </w:pPr>
    <w:rPr>
      <w:rFonts w:ascii="Times New Roman" w:eastAsia="Times New Roman" w:hAnsi="Times New Roman" w:cs="Angsana New"/>
      <w:sz w:val="24"/>
    </w:rPr>
  </w:style>
  <w:style w:type="paragraph" w:styleId="ListNumber5">
    <w:name w:val="List Number 5"/>
    <w:basedOn w:val="Normal"/>
    <w:rsid w:val="00414480"/>
    <w:pPr>
      <w:numPr>
        <w:numId w:val="7"/>
      </w:numPr>
      <w:spacing w:after="0" w:line="240" w:lineRule="auto"/>
      <w:contextualSpacing/>
    </w:pPr>
    <w:rPr>
      <w:rFonts w:ascii="Times New Roman" w:eastAsia="Times New Roman" w:hAnsi="Times New Roman" w:cs="Angsana New"/>
      <w:sz w:val="24"/>
    </w:rPr>
  </w:style>
  <w:style w:type="paragraph" w:styleId="Date">
    <w:name w:val="Date"/>
    <w:basedOn w:val="Normal"/>
    <w:next w:val="Normal"/>
    <w:link w:val="DateChar"/>
    <w:rsid w:val="00414480"/>
    <w:pPr>
      <w:spacing w:after="0" w:line="240" w:lineRule="auto"/>
    </w:pPr>
    <w:rPr>
      <w:rFonts w:ascii="Times New Roman" w:eastAsia="Times New Roman" w:hAnsi="Times New Roman" w:cs="Angsana New"/>
      <w:sz w:val="24"/>
    </w:rPr>
  </w:style>
  <w:style w:type="character" w:customStyle="1" w:styleId="DateChar">
    <w:name w:val="Date Char"/>
    <w:basedOn w:val="DefaultParagraphFont"/>
    <w:link w:val="Date"/>
    <w:rsid w:val="00414480"/>
    <w:rPr>
      <w:rFonts w:ascii="Times New Roman" w:eastAsia="Times New Roman" w:hAnsi="Times New Roman" w:cs="Angsana New"/>
      <w:sz w:val="24"/>
    </w:rPr>
  </w:style>
  <w:style w:type="paragraph" w:customStyle="1" w:styleId="MessageHeader1">
    <w:name w:val="Message Header1"/>
    <w:basedOn w:val="Normal"/>
    <w:next w:val="MessageHeader"/>
    <w:link w:val="MessageHeaderChar"/>
    <w:rsid w:val="0041448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Angsana New"/>
      <w:sz w:val="24"/>
      <w:szCs w:val="30"/>
    </w:rPr>
  </w:style>
  <w:style w:type="character" w:customStyle="1" w:styleId="MessageHeaderChar">
    <w:name w:val="Message Header Char"/>
    <w:basedOn w:val="DefaultParagraphFont"/>
    <w:link w:val="MessageHeader1"/>
    <w:rsid w:val="00414480"/>
    <w:rPr>
      <w:rFonts w:ascii="Cambria" w:eastAsia="Times New Roman" w:hAnsi="Cambria" w:cs="Angsana New"/>
      <w:sz w:val="24"/>
      <w:szCs w:val="30"/>
      <w:shd w:val="pct20" w:color="auto" w:fill="auto"/>
    </w:rPr>
  </w:style>
  <w:style w:type="paragraph" w:styleId="NoteHeading">
    <w:name w:val="Note Heading"/>
    <w:basedOn w:val="Normal"/>
    <w:next w:val="Normal"/>
    <w:link w:val="NoteHeadingChar"/>
    <w:rsid w:val="00414480"/>
    <w:pPr>
      <w:spacing w:after="0" w:line="240" w:lineRule="auto"/>
    </w:pPr>
    <w:rPr>
      <w:rFonts w:ascii="Times New Roman" w:eastAsia="Times New Roman" w:hAnsi="Times New Roman" w:cs="Angsana New"/>
      <w:sz w:val="24"/>
    </w:rPr>
  </w:style>
  <w:style w:type="character" w:customStyle="1" w:styleId="NoteHeadingChar">
    <w:name w:val="Note Heading Char"/>
    <w:basedOn w:val="DefaultParagraphFont"/>
    <w:link w:val="NoteHeading"/>
    <w:rsid w:val="00414480"/>
    <w:rPr>
      <w:rFonts w:ascii="Times New Roman" w:eastAsia="Times New Roman" w:hAnsi="Times New Roman" w:cs="Angsana New"/>
      <w:sz w:val="24"/>
    </w:rPr>
  </w:style>
  <w:style w:type="paragraph" w:styleId="ListBullet2">
    <w:name w:val="List Bullet 2"/>
    <w:basedOn w:val="Normal"/>
    <w:rsid w:val="00414480"/>
    <w:pPr>
      <w:numPr>
        <w:numId w:val="8"/>
      </w:numPr>
      <w:spacing w:after="0" w:line="240" w:lineRule="auto"/>
      <w:contextualSpacing/>
    </w:pPr>
    <w:rPr>
      <w:rFonts w:ascii="Times New Roman" w:eastAsia="Times New Roman" w:hAnsi="Times New Roman" w:cs="Angsana New"/>
      <w:sz w:val="24"/>
    </w:rPr>
  </w:style>
  <w:style w:type="paragraph" w:styleId="ListBullet3">
    <w:name w:val="List Bullet 3"/>
    <w:basedOn w:val="Normal"/>
    <w:rsid w:val="00414480"/>
    <w:pPr>
      <w:numPr>
        <w:numId w:val="9"/>
      </w:numPr>
      <w:spacing w:after="0" w:line="240" w:lineRule="auto"/>
      <w:contextualSpacing/>
    </w:pPr>
    <w:rPr>
      <w:rFonts w:ascii="Times New Roman" w:eastAsia="Times New Roman" w:hAnsi="Times New Roman" w:cs="Angsana New"/>
      <w:sz w:val="24"/>
    </w:rPr>
  </w:style>
  <w:style w:type="paragraph" w:styleId="ListBullet4">
    <w:name w:val="List Bullet 4"/>
    <w:basedOn w:val="Normal"/>
    <w:rsid w:val="00414480"/>
    <w:pPr>
      <w:numPr>
        <w:numId w:val="10"/>
      </w:numPr>
      <w:spacing w:after="0" w:line="240" w:lineRule="auto"/>
      <w:contextualSpacing/>
    </w:pPr>
    <w:rPr>
      <w:rFonts w:ascii="Times New Roman" w:eastAsia="Times New Roman" w:hAnsi="Times New Roman" w:cs="Angsana New"/>
      <w:sz w:val="24"/>
    </w:rPr>
  </w:style>
  <w:style w:type="paragraph" w:styleId="ListBullet5">
    <w:name w:val="List Bullet 5"/>
    <w:basedOn w:val="Normal"/>
    <w:rsid w:val="00414480"/>
    <w:pPr>
      <w:numPr>
        <w:numId w:val="11"/>
      </w:numPr>
      <w:spacing w:after="0" w:line="240" w:lineRule="auto"/>
      <w:contextualSpacing/>
    </w:pPr>
    <w:rPr>
      <w:rFonts w:ascii="Times New Roman" w:eastAsia="Times New Roman" w:hAnsi="Times New Roman" w:cs="Angsana New"/>
      <w:sz w:val="24"/>
    </w:rPr>
  </w:style>
  <w:style w:type="paragraph" w:styleId="TableofAuthorities">
    <w:name w:val="table of authorities"/>
    <w:basedOn w:val="Normal"/>
    <w:next w:val="Normal"/>
    <w:rsid w:val="00414480"/>
    <w:pPr>
      <w:spacing w:after="0" w:line="240" w:lineRule="auto"/>
      <w:ind w:left="240" w:hanging="240"/>
    </w:pPr>
    <w:rPr>
      <w:rFonts w:ascii="Times New Roman" w:eastAsia="Times New Roman" w:hAnsi="Times New Roman" w:cs="Angsana New"/>
      <w:sz w:val="24"/>
    </w:rPr>
  </w:style>
  <w:style w:type="paragraph" w:customStyle="1" w:styleId="IndexHeading1">
    <w:name w:val="Index Heading1"/>
    <w:basedOn w:val="Normal"/>
    <w:next w:val="Index1"/>
    <w:rsid w:val="00414480"/>
    <w:pPr>
      <w:spacing w:after="0" w:line="240" w:lineRule="auto"/>
    </w:pPr>
    <w:rPr>
      <w:rFonts w:ascii="Cambria" w:eastAsia="Times New Roman" w:hAnsi="Cambria" w:cs="Angsana New"/>
      <w:b/>
      <w:bCs/>
      <w:sz w:val="24"/>
    </w:rPr>
  </w:style>
  <w:style w:type="paragraph" w:customStyle="1" w:styleId="TOCHeading2">
    <w:name w:val="TOC Heading2"/>
    <w:basedOn w:val="Heading1"/>
    <w:next w:val="Normal"/>
    <w:uiPriority w:val="39"/>
    <w:semiHidden/>
    <w:unhideWhenUsed/>
    <w:qFormat/>
    <w:rsid w:val="00414480"/>
    <w:pPr>
      <w:keepLines/>
      <w:spacing w:before="480"/>
      <w:outlineLvl w:val="9"/>
    </w:pPr>
    <w:rPr>
      <w:rFonts w:ascii="Cambria" w:eastAsia="Times New Roman" w:hAnsi="Cambria" w:cs="Angsana New"/>
      <w:b/>
      <w:bCs/>
      <w:color w:val="374C80"/>
      <w:sz w:val="28"/>
      <w:szCs w:val="35"/>
      <w:u w:val="none"/>
    </w:rPr>
  </w:style>
  <w:style w:type="paragraph" w:customStyle="1" w:styleId="TOAHeading1">
    <w:name w:val="TOA Heading1"/>
    <w:basedOn w:val="Normal"/>
    <w:next w:val="Normal"/>
    <w:rsid w:val="00414480"/>
    <w:pPr>
      <w:spacing w:before="120" w:after="0" w:line="240" w:lineRule="auto"/>
    </w:pPr>
    <w:rPr>
      <w:rFonts w:ascii="Cambria" w:eastAsia="Times New Roman" w:hAnsi="Cambria" w:cs="Angsana New"/>
      <w:b/>
      <w:bCs/>
      <w:sz w:val="24"/>
      <w:szCs w:val="30"/>
    </w:rPr>
  </w:style>
  <w:style w:type="table" w:customStyle="1" w:styleId="LightList-Accent11">
    <w:name w:val="Light List - Accent 11"/>
    <w:basedOn w:val="TableNormal"/>
    <w:uiPriority w:val="61"/>
    <w:rsid w:val="00414480"/>
    <w:pPr>
      <w:spacing w:after="0" w:line="240" w:lineRule="auto"/>
    </w:pPr>
    <w:rPr>
      <w:rFonts w:eastAsia="Times New Roman"/>
    </w:rPr>
    <w:tblPr>
      <w:tblStyleRowBandSize w:val="1"/>
      <w:tblStyleColBandSize w:val="1"/>
      <w:tblInd w:w="0" w:type="dxa"/>
      <w:tblBorders>
        <w:top w:val="single" w:sz="8" w:space="0" w:color="4A66AC"/>
        <w:left w:val="single" w:sz="8" w:space="0" w:color="4A66AC"/>
        <w:bottom w:val="single" w:sz="8" w:space="0" w:color="4A66AC"/>
        <w:right w:val="single" w:sz="8" w:space="0" w:color="4A66AC"/>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table" w:customStyle="1" w:styleId="MediumGrid3-Accent61">
    <w:name w:val="Medium Grid 3 - Accent 61"/>
    <w:basedOn w:val="TableNormal"/>
    <w:next w:val="MediumGrid3-Accent6"/>
    <w:uiPriority w:val="69"/>
    <w:rsid w:val="00414480"/>
    <w:pPr>
      <w:spacing w:after="0" w:line="240" w:lineRule="auto"/>
    </w:pPr>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3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D90A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D90A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D90A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D90A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EC7C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EC7CF"/>
      </w:tcPr>
    </w:tblStylePr>
  </w:style>
  <w:style w:type="table" w:customStyle="1" w:styleId="ColorfulList-Accent21">
    <w:name w:val="Colorful List - Accent 21"/>
    <w:basedOn w:val="TableNormal"/>
    <w:next w:val="ColorfulList-Accent2"/>
    <w:uiPriority w:val="72"/>
    <w:rsid w:val="00414480"/>
    <w:pPr>
      <w:spacing w:after="0" w:line="240" w:lineRule="auto"/>
    </w:pPr>
    <w:rPr>
      <w:rFonts w:eastAsia="Times New Roman"/>
      <w:color w:val="000000"/>
    </w:rPr>
    <w:tblPr>
      <w:tblStyleRowBandSize w:val="1"/>
      <w:tblStyleColBandSize w:val="1"/>
      <w:tblInd w:w="0" w:type="dxa"/>
      <w:tblCellMar>
        <w:top w:w="0" w:type="dxa"/>
        <w:left w:w="108" w:type="dxa"/>
        <w:bottom w:w="0" w:type="dxa"/>
        <w:right w:w="108" w:type="dxa"/>
      </w:tblCellMar>
    </w:tblPr>
    <w:tcPr>
      <w:shd w:val="clear" w:color="auto" w:fill="EFF5FA"/>
    </w:tcPr>
    <w:tblStylePr w:type="firstRow">
      <w:rPr>
        <w:b/>
        <w:bCs/>
        <w:color w:val="FFFFFF"/>
      </w:rPr>
      <w:tblPr/>
      <w:tcPr>
        <w:tcBorders>
          <w:bottom w:val="single" w:sz="12" w:space="0" w:color="FFFFFF"/>
        </w:tcBorders>
        <w:shd w:val="clear" w:color="auto" w:fill="377EBD"/>
      </w:tcPr>
    </w:tblStylePr>
    <w:tblStylePr w:type="lastRow">
      <w:rPr>
        <w:b/>
        <w:bCs/>
        <w:color w:val="377EB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cPr>
    </w:tblStylePr>
    <w:tblStylePr w:type="band1Horz">
      <w:tblPr/>
      <w:tcPr>
        <w:shd w:val="clear" w:color="auto" w:fill="DFEBF5"/>
      </w:tcPr>
    </w:tblStylePr>
  </w:style>
  <w:style w:type="table" w:customStyle="1" w:styleId="MediumGrid3-Accent21">
    <w:name w:val="Medium Grid 3 - Accent 21"/>
    <w:basedOn w:val="TableNormal"/>
    <w:next w:val="MediumGrid3-Accent2"/>
    <w:uiPriority w:val="69"/>
    <w:rsid w:val="00414480"/>
    <w:pPr>
      <w:spacing w:after="0" w:line="240" w:lineRule="auto"/>
    </w:pPr>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8E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29DD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29DD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29DD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29DD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0CD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0CDE8"/>
      </w:tcPr>
    </w:tblStylePr>
  </w:style>
  <w:style w:type="table" w:customStyle="1" w:styleId="GridTable2-Accent51">
    <w:name w:val="Grid Table 2 - Accent 51"/>
    <w:basedOn w:val="TableNormal"/>
    <w:uiPriority w:val="47"/>
    <w:rsid w:val="00414480"/>
    <w:pPr>
      <w:spacing w:after="0" w:line="240" w:lineRule="auto"/>
    </w:pPr>
    <w:rPr>
      <w:rFonts w:eastAsia="Times New Roman"/>
    </w:rPr>
    <w:tblPr>
      <w:tblStyleRowBandSize w:val="1"/>
      <w:tblStyleColBandSize w:val="1"/>
      <w:tblInd w:w="0" w:type="dxa"/>
      <w:tblBorders>
        <w:top w:val="single" w:sz="2" w:space="0" w:color="9BC7CE"/>
        <w:bottom w:val="single" w:sz="2" w:space="0" w:color="9BC7CE"/>
        <w:insideH w:val="single" w:sz="2" w:space="0" w:color="9BC7CE"/>
        <w:insideV w:val="single" w:sz="2" w:space="0" w:color="9BC7CE"/>
      </w:tblBorders>
      <w:tblCellMar>
        <w:top w:w="0" w:type="dxa"/>
        <w:left w:w="108" w:type="dxa"/>
        <w:bottom w:w="0" w:type="dxa"/>
        <w:right w:w="108" w:type="dxa"/>
      </w:tblCellMar>
    </w:tblPr>
    <w:tblStylePr w:type="firstRow">
      <w:rPr>
        <w:b/>
        <w:bCs/>
      </w:rPr>
      <w:tblPr/>
      <w:tcPr>
        <w:tcBorders>
          <w:top w:val="nil"/>
          <w:bottom w:val="single" w:sz="12" w:space="0" w:color="9BC7CE"/>
          <w:insideH w:val="nil"/>
          <w:insideV w:val="nil"/>
        </w:tcBorders>
        <w:shd w:val="clear" w:color="auto" w:fill="FFFFFF"/>
      </w:tcPr>
    </w:tblStylePr>
    <w:tblStylePr w:type="lastRow">
      <w:rPr>
        <w:b/>
        <w:bCs/>
      </w:rPr>
      <w:tblPr/>
      <w:tcPr>
        <w:tcBorders>
          <w:top w:val="double" w:sz="2" w:space="0" w:color="9BC7C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table" w:customStyle="1" w:styleId="GridTable4-Accent51">
    <w:name w:val="Grid Table 4 - Accent 51"/>
    <w:basedOn w:val="TableNormal"/>
    <w:uiPriority w:val="49"/>
    <w:rsid w:val="00414480"/>
    <w:pPr>
      <w:spacing w:after="0" w:line="240" w:lineRule="auto"/>
    </w:pPr>
    <w:rPr>
      <w:rFonts w:eastAsia="Times New Roman"/>
    </w:rPr>
    <w:tblPr>
      <w:tblStyleRowBandSize w:val="1"/>
      <w:tblStyleColBandSize w:val="1"/>
      <w:tblInd w:w="0" w:type="dxa"/>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CellMar>
        <w:top w:w="0" w:type="dxa"/>
        <w:left w:w="108" w:type="dxa"/>
        <w:bottom w:w="0" w:type="dxa"/>
        <w:right w:w="108" w:type="dxa"/>
      </w:tblCellMar>
    </w:tblPr>
    <w:tblStylePr w:type="firstRow">
      <w:rPr>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b/>
        <w:bCs/>
      </w:rPr>
      <w:tblPr/>
      <w:tcPr>
        <w:tcBorders>
          <w:top w:val="double" w:sz="4" w:space="0" w:color="5AA2AE"/>
        </w:tcBorders>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character" w:customStyle="1" w:styleId="A2">
    <w:name w:val="A2"/>
    <w:uiPriority w:val="99"/>
    <w:rsid w:val="00414480"/>
    <w:rPr>
      <w:color w:val="000000"/>
    </w:rPr>
  </w:style>
  <w:style w:type="paragraph" w:customStyle="1" w:styleId="Pa2">
    <w:name w:val="Pa2"/>
    <w:basedOn w:val="Normal"/>
    <w:next w:val="Normal"/>
    <w:uiPriority w:val="99"/>
    <w:rsid w:val="00414480"/>
    <w:pPr>
      <w:autoSpaceDE w:val="0"/>
      <w:autoSpaceDN w:val="0"/>
      <w:adjustRightInd w:val="0"/>
      <w:spacing w:after="0" w:line="241" w:lineRule="atLeast"/>
    </w:pPr>
    <w:rPr>
      <w:rFonts w:ascii="TH SarabunPSK" w:eastAsia="Times New Roman" w:hAnsi="TH SarabunPSK" w:cs="TH SarabunPSK"/>
      <w:sz w:val="24"/>
      <w:szCs w:val="24"/>
    </w:rPr>
  </w:style>
  <w:style w:type="character" w:customStyle="1" w:styleId="ListParagraphChar">
    <w:name w:val="List Paragraph Char"/>
    <w:aliases w:val="Table Heading Char"/>
    <w:link w:val="ListParagraph"/>
    <w:uiPriority w:val="34"/>
    <w:locked/>
    <w:rsid w:val="00414480"/>
    <w:rPr>
      <w:rFonts w:ascii="Times New Roman" w:eastAsia="Times New Roman" w:hAnsi="Times New Roman" w:cs="Angsana New"/>
      <w:sz w:val="24"/>
      <w:szCs w:val="30"/>
    </w:rPr>
  </w:style>
  <w:style w:type="table" w:customStyle="1" w:styleId="GridTable1Light-Accent11">
    <w:name w:val="Grid Table 1 Light - Accent 11"/>
    <w:basedOn w:val="TableNormal"/>
    <w:uiPriority w:val="46"/>
    <w:rsid w:val="00414480"/>
    <w:pPr>
      <w:spacing w:after="0" w:line="240" w:lineRule="auto"/>
    </w:pPr>
    <w:tblPr>
      <w:tblStyleRowBandSize w:val="1"/>
      <w:tblStyleColBandSize w:val="1"/>
      <w:tblInd w:w="0" w:type="dxa"/>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CellMar>
        <w:top w:w="0" w:type="dxa"/>
        <w:left w:w="108" w:type="dxa"/>
        <w:bottom w:w="0" w:type="dxa"/>
        <w:right w:w="108" w:type="dxa"/>
      </w:tblCellMar>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414480"/>
    <w:rPr>
      <w:rFonts w:eastAsia="Times New Roman"/>
      <w:szCs w:val="22"/>
      <w:lang w:eastAsia="ja-JP" w:bidi="ar-SA"/>
    </w:rPr>
  </w:style>
  <w:style w:type="table" w:customStyle="1" w:styleId="MediumShading1-Accent31">
    <w:name w:val="Medium Shading 1 - Accent 31"/>
    <w:basedOn w:val="TableNormal"/>
    <w:next w:val="MediumShading1-Accent3"/>
    <w:uiPriority w:val="63"/>
    <w:rsid w:val="00414480"/>
    <w:pPr>
      <w:spacing w:after="0" w:line="240" w:lineRule="auto"/>
    </w:pPr>
    <w:rPr>
      <w:rFonts w:eastAsia="Times New Roman"/>
    </w:rPr>
    <w:tblPr>
      <w:tblStyleRowBandSize w:val="1"/>
      <w:tblStyleColBandSize w:val="1"/>
      <w:tblInd w:w="0" w:type="dxa"/>
      <w:tblBorders>
        <w:top w:val="single" w:sz="8" w:space="0" w:color="5D9EE0"/>
        <w:left w:val="single" w:sz="8" w:space="0" w:color="5D9EE0"/>
        <w:bottom w:val="single" w:sz="8" w:space="0" w:color="5D9EE0"/>
        <w:right w:val="single" w:sz="8" w:space="0" w:color="5D9EE0"/>
        <w:insideH w:val="single" w:sz="8" w:space="0" w:color="5D9E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5D9EE0"/>
          <w:left w:val="single" w:sz="8" w:space="0" w:color="5D9EE0"/>
          <w:bottom w:val="single" w:sz="8" w:space="0" w:color="5D9EE0"/>
          <w:right w:val="single" w:sz="8" w:space="0" w:color="5D9EE0"/>
          <w:insideH w:val="nil"/>
          <w:insideV w:val="nil"/>
        </w:tcBorders>
        <w:shd w:val="clear" w:color="auto" w:fill="297FD5"/>
      </w:tcPr>
    </w:tblStylePr>
    <w:tblStylePr w:type="lastRow">
      <w:pPr>
        <w:spacing w:before="0" w:after="0" w:line="240" w:lineRule="auto"/>
      </w:pPr>
      <w:rPr>
        <w:b/>
        <w:bCs/>
      </w:rPr>
      <w:tblPr/>
      <w:tcPr>
        <w:tcBorders>
          <w:top w:val="double" w:sz="6" w:space="0" w:color="5D9EE0"/>
          <w:left w:val="single" w:sz="8" w:space="0" w:color="5D9EE0"/>
          <w:bottom w:val="single" w:sz="8" w:space="0" w:color="5D9EE0"/>
          <w:right w:val="single" w:sz="8" w:space="0" w:color="5D9EE0"/>
          <w:insideH w:val="nil"/>
          <w:insideV w:val="nil"/>
        </w:tcBorders>
      </w:tcPr>
    </w:tblStylePr>
    <w:tblStylePr w:type="firstCol">
      <w:rPr>
        <w:b/>
        <w:bCs/>
      </w:rPr>
    </w:tblStylePr>
    <w:tblStylePr w:type="lastCol">
      <w:rPr>
        <w:b/>
        <w:bCs/>
      </w:rPr>
    </w:tblStylePr>
    <w:tblStylePr w:type="band1Vert">
      <w:tblPr/>
      <w:tcPr>
        <w:shd w:val="clear" w:color="auto" w:fill="C9DFF4"/>
      </w:tcPr>
    </w:tblStylePr>
    <w:tblStylePr w:type="band1Horz">
      <w:tblPr/>
      <w:tcPr>
        <w:tcBorders>
          <w:insideH w:val="nil"/>
          <w:insideV w:val="nil"/>
        </w:tcBorders>
        <w:shd w:val="clear" w:color="auto" w:fill="C9DFF4"/>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414480"/>
  </w:style>
  <w:style w:type="table" w:customStyle="1" w:styleId="TableGrid2">
    <w:name w:val="Table Grid2"/>
    <w:basedOn w:val="TableNormal"/>
    <w:next w:val="TableGrid"/>
    <w:uiPriority w:val="59"/>
    <w:rsid w:val="0041448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14480"/>
    <w:rPr>
      <w:color w:val="808080"/>
    </w:rPr>
  </w:style>
  <w:style w:type="table" w:customStyle="1" w:styleId="GridTable4-Accent21">
    <w:name w:val="Grid Table 4 - Accent 21"/>
    <w:basedOn w:val="TableNormal"/>
    <w:uiPriority w:val="49"/>
    <w:rsid w:val="00414480"/>
    <w:pPr>
      <w:spacing w:after="0" w:line="240" w:lineRule="auto"/>
    </w:pPr>
    <w:rPr>
      <w:rFonts w:eastAsia="Times New Roman"/>
    </w:rPr>
    <w:tblPr>
      <w:tblStyleRowBandSize w:val="1"/>
      <w:tblStyleColBandSize w:val="1"/>
      <w:tblInd w:w="0" w:type="dxa"/>
      <w:tblBorders>
        <w:top w:val="single" w:sz="4" w:space="0" w:color="A0C3E3"/>
        <w:left w:val="single" w:sz="4" w:space="0" w:color="A0C3E3"/>
        <w:bottom w:val="single" w:sz="4" w:space="0" w:color="A0C3E3"/>
        <w:right w:val="single" w:sz="4" w:space="0" w:color="A0C3E3"/>
        <w:insideH w:val="single" w:sz="4" w:space="0" w:color="A0C3E3"/>
        <w:insideV w:val="single" w:sz="4" w:space="0" w:color="A0C3E3"/>
      </w:tblBorders>
      <w:tblCellMar>
        <w:top w:w="0" w:type="dxa"/>
        <w:left w:w="108" w:type="dxa"/>
        <w:bottom w:w="0" w:type="dxa"/>
        <w:right w:w="108" w:type="dxa"/>
      </w:tblCellMar>
    </w:tblPr>
    <w:tblStylePr w:type="firstRow">
      <w:rPr>
        <w:b/>
        <w:bCs/>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bCs/>
      </w:rPr>
      <w:tblPr/>
      <w:tcPr>
        <w:tcBorders>
          <w:top w:val="double" w:sz="4" w:space="0" w:color="629DD1"/>
        </w:tcBorders>
      </w:tcPr>
    </w:tblStylePr>
    <w:tblStylePr w:type="firstCol">
      <w:rPr>
        <w:b/>
        <w:bCs/>
      </w:rPr>
    </w:tblStylePr>
    <w:tblStylePr w:type="lastCol">
      <w:rPr>
        <w:b/>
        <w:bCs/>
      </w:rPr>
    </w:tblStylePr>
    <w:tblStylePr w:type="band1Vert">
      <w:tblPr/>
      <w:tcPr>
        <w:shd w:val="clear" w:color="auto" w:fill="DFEBF5"/>
      </w:tcPr>
    </w:tblStylePr>
    <w:tblStylePr w:type="band1Horz">
      <w:tblPr/>
      <w:tcPr>
        <w:shd w:val="clear" w:color="auto" w:fill="DFEBF5"/>
      </w:tcPr>
    </w:tblStylePr>
  </w:style>
  <w:style w:type="table" w:customStyle="1" w:styleId="GridTable5Dark-Accent21">
    <w:name w:val="Grid Table 5 Dark - Accent 21"/>
    <w:basedOn w:val="TableNormal"/>
    <w:uiPriority w:val="50"/>
    <w:rsid w:val="00414480"/>
    <w:pPr>
      <w:spacing w:after="0" w:line="240" w:lineRule="auto"/>
    </w:pPr>
    <w:rPr>
      <w:rFonts w:eastAsia="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B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29DD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29DD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29DD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29DD1"/>
      </w:tcPr>
    </w:tblStylePr>
    <w:tblStylePr w:type="band1Vert">
      <w:tblPr/>
      <w:tcPr>
        <w:shd w:val="clear" w:color="auto" w:fill="C0D7EC"/>
      </w:tcPr>
    </w:tblStylePr>
    <w:tblStylePr w:type="band1Horz">
      <w:tblPr/>
      <w:tcPr>
        <w:shd w:val="clear" w:color="auto" w:fill="C0D7EC"/>
      </w:tcPr>
    </w:tblStylePr>
  </w:style>
  <w:style w:type="table" w:customStyle="1" w:styleId="GridTable5Dark-Accent31">
    <w:name w:val="Grid Table 5 Dark - Accent 31"/>
    <w:basedOn w:val="TableNormal"/>
    <w:uiPriority w:val="50"/>
    <w:rsid w:val="00414480"/>
    <w:pPr>
      <w:spacing w:after="0" w:line="240" w:lineRule="auto"/>
    </w:pPr>
    <w:rPr>
      <w:rFonts w:eastAsia="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3E5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7F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7F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7F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7FD5"/>
      </w:tcPr>
    </w:tblStylePr>
    <w:tblStylePr w:type="band1Vert">
      <w:tblPr/>
      <w:tcPr>
        <w:shd w:val="clear" w:color="auto" w:fill="A8CBEE"/>
      </w:tcPr>
    </w:tblStylePr>
    <w:tblStylePr w:type="band1Horz">
      <w:tblPr/>
      <w:tcPr>
        <w:shd w:val="clear" w:color="auto" w:fill="A8CBEE"/>
      </w:tcPr>
    </w:tblStylePr>
  </w:style>
  <w:style w:type="numbering" w:customStyle="1" w:styleId="NoList4">
    <w:name w:val="No List4"/>
    <w:next w:val="NoList"/>
    <w:uiPriority w:val="99"/>
    <w:semiHidden/>
    <w:unhideWhenUsed/>
    <w:rsid w:val="00414480"/>
  </w:style>
  <w:style w:type="table" w:customStyle="1" w:styleId="TableGrid3">
    <w:name w:val="Table Grid3"/>
    <w:basedOn w:val="TableNormal"/>
    <w:next w:val="TableGrid"/>
    <w:uiPriority w:val="59"/>
    <w:rsid w:val="0041448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414480"/>
  </w:style>
  <w:style w:type="table" w:customStyle="1" w:styleId="TableGrid4">
    <w:name w:val="Table Grid4"/>
    <w:basedOn w:val="TableNormal"/>
    <w:next w:val="TableGrid"/>
    <w:uiPriority w:val="59"/>
    <w:rsid w:val="0041448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link w:val="Heading2"/>
    <w:uiPriority w:val="9"/>
    <w:semiHidden/>
    <w:rsid w:val="00414480"/>
    <w:rPr>
      <w:rFonts w:asciiTheme="majorHAnsi" w:eastAsiaTheme="majorEastAsia" w:hAnsiTheme="majorHAnsi" w:cstheme="majorBidi"/>
      <w:b/>
      <w:bCs/>
      <w:color w:val="4F81BD" w:themeColor="accent1"/>
      <w:sz w:val="26"/>
      <w:szCs w:val="33"/>
    </w:rPr>
  </w:style>
  <w:style w:type="character" w:customStyle="1" w:styleId="Heading3Char1">
    <w:name w:val="Heading 3 Char1"/>
    <w:basedOn w:val="DefaultParagraphFont"/>
    <w:link w:val="Heading3"/>
    <w:uiPriority w:val="9"/>
    <w:semiHidden/>
    <w:rsid w:val="00414480"/>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link w:val="Heading4"/>
    <w:uiPriority w:val="9"/>
    <w:semiHidden/>
    <w:rsid w:val="00414480"/>
    <w:rPr>
      <w:rFonts w:asciiTheme="majorHAnsi" w:eastAsiaTheme="majorEastAsia" w:hAnsiTheme="majorHAnsi" w:cstheme="majorBidi"/>
      <w:b/>
      <w:bCs/>
      <w:i/>
      <w:iCs/>
      <w:color w:val="4F81BD" w:themeColor="accent1"/>
    </w:rPr>
  </w:style>
  <w:style w:type="paragraph" w:styleId="BlockText">
    <w:name w:val="Block Text"/>
    <w:basedOn w:val="Normal"/>
    <w:uiPriority w:val="99"/>
    <w:semiHidden/>
    <w:unhideWhenUsed/>
    <w:rsid w:val="0041448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Quote">
    <w:name w:val="Quote"/>
    <w:basedOn w:val="Normal"/>
    <w:next w:val="Normal"/>
    <w:link w:val="QuoteChar"/>
    <w:uiPriority w:val="29"/>
    <w:qFormat/>
    <w:rsid w:val="00414480"/>
    <w:rPr>
      <w:rFonts w:ascii="Times New Roman" w:eastAsia="Times New Roman" w:hAnsi="Times New Roman" w:cs="Angsana New"/>
      <w:i/>
      <w:iCs/>
      <w:color w:val="000000"/>
      <w:sz w:val="24"/>
    </w:rPr>
  </w:style>
  <w:style w:type="character" w:customStyle="1" w:styleId="QuoteChar1">
    <w:name w:val="Quote Char1"/>
    <w:basedOn w:val="DefaultParagraphFont"/>
    <w:link w:val="Quote"/>
    <w:uiPriority w:val="29"/>
    <w:rsid w:val="00414480"/>
    <w:rPr>
      <w:i/>
      <w:iCs/>
      <w:color w:val="000000" w:themeColor="text1"/>
    </w:rPr>
  </w:style>
  <w:style w:type="paragraph" w:styleId="EnvelopeReturn">
    <w:name w:val="envelope return"/>
    <w:basedOn w:val="Normal"/>
    <w:uiPriority w:val="99"/>
    <w:semiHidden/>
    <w:unhideWhenUsed/>
    <w:rsid w:val="00414480"/>
    <w:pPr>
      <w:spacing w:after="0" w:line="240" w:lineRule="auto"/>
    </w:pPr>
    <w:rPr>
      <w:rFonts w:asciiTheme="majorHAnsi" w:eastAsiaTheme="majorEastAsia" w:hAnsiTheme="majorHAnsi" w:cstheme="majorBidi"/>
      <w:sz w:val="20"/>
      <w:szCs w:val="25"/>
    </w:rPr>
  </w:style>
  <w:style w:type="paragraph" w:styleId="Subtitle">
    <w:name w:val="Subtitle"/>
    <w:basedOn w:val="Normal"/>
    <w:next w:val="Normal"/>
    <w:link w:val="SubtitleChar"/>
    <w:qFormat/>
    <w:rsid w:val="00414480"/>
    <w:pPr>
      <w:numPr>
        <w:ilvl w:val="1"/>
      </w:numPr>
    </w:pPr>
    <w:rPr>
      <w:rFonts w:ascii="Cambria" w:eastAsia="Times New Roman" w:hAnsi="Cambria" w:cs="Angsana New"/>
      <w:i/>
      <w:iCs/>
      <w:color w:val="4A66AC"/>
      <w:spacing w:val="15"/>
      <w:sz w:val="24"/>
      <w:szCs w:val="30"/>
    </w:rPr>
  </w:style>
  <w:style w:type="character" w:customStyle="1" w:styleId="SubtitleChar1">
    <w:name w:val="Subtitle Char1"/>
    <w:basedOn w:val="DefaultParagraphFont"/>
    <w:link w:val="Subtitle"/>
    <w:uiPriority w:val="11"/>
    <w:rsid w:val="00414480"/>
    <w:rPr>
      <w:rFonts w:asciiTheme="majorHAnsi" w:eastAsiaTheme="majorEastAsia" w:hAnsiTheme="majorHAnsi" w:cstheme="majorBidi"/>
      <w:i/>
      <w:iCs/>
      <w:color w:val="4F81BD" w:themeColor="accent1"/>
      <w:spacing w:val="15"/>
      <w:sz w:val="24"/>
      <w:szCs w:val="30"/>
    </w:rPr>
  </w:style>
  <w:style w:type="paragraph" w:styleId="IntenseQuote">
    <w:name w:val="Intense Quote"/>
    <w:basedOn w:val="Normal"/>
    <w:next w:val="Normal"/>
    <w:link w:val="IntenseQuoteChar"/>
    <w:uiPriority w:val="30"/>
    <w:qFormat/>
    <w:rsid w:val="00414480"/>
    <w:pPr>
      <w:pBdr>
        <w:bottom w:val="single" w:sz="4" w:space="4" w:color="4F81BD" w:themeColor="accent1"/>
      </w:pBdr>
      <w:spacing w:before="200" w:after="280"/>
      <w:ind w:left="936" w:right="936"/>
    </w:pPr>
    <w:rPr>
      <w:rFonts w:ascii="Times New Roman" w:eastAsia="Times New Roman" w:hAnsi="Times New Roman" w:cs="Angsana New"/>
      <w:b/>
      <w:bCs/>
      <w:i/>
      <w:iCs/>
      <w:color w:val="4A66AC"/>
      <w:sz w:val="24"/>
    </w:rPr>
  </w:style>
  <w:style w:type="character" w:customStyle="1" w:styleId="IntenseQuoteChar1">
    <w:name w:val="Intense Quote Char1"/>
    <w:basedOn w:val="DefaultParagraphFont"/>
    <w:link w:val="IntenseQuote"/>
    <w:uiPriority w:val="30"/>
    <w:rsid w:val="00414480"/>
    <w:rPr>
      <w:b/>
      <w:bCs/>
      <w:i/>
      <w:iCs/>
      <w:color w:val="4F81BD" w:themeColor="accent1"/>
    </w:rPr>
  </w:style>
  <w:style w:type="paragraph" w:styleId="EnvelopeAddress">
    <w:name w:val="envelope address"/>
    <w:basedOn w:val="Normal"/>
    <w:uiPriority w:val="99"/>
    <w:semiHidden/>
    <w:unhideWhenUsed/>
    <w:rsid w:val="0041448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MessageHeader">
    <w:name w:val="Message Header"/>
    <w:basedOn w:val="Normal"/>
    <w:link w:val="MessageHeaderChar1"/>
    <w:uiPriority w:val="99"/>
    <w:semiHidden/>
    <w:unhideWhenUsed/>
    <w:rsid w:val="004144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30"/>
    </w:rPr>
  </w:style>
  <w:style w:type="character" w:customStyle="1" w:styleId="MessageHeaderChar1">
    <w:name w:val="Message Header Char1"/>
    <w:basedOn w:val="DefaultParagraphFont"/>
    <w:link w:val="MessageHeader"/>
    <w:uiPriority w:val="99"/>
    <w:semiHidden/>
    <w:rsid w:val="00414480"/>
    <w:rPr>
      <w:rFonts w:asciiTheme="majorHAnsi" w:eastAsiaTheme="majorEastAsia" w:hAnsiTheme="majorHAnsi" w:cstheme="majorBidi"/>
      <w:sz w:val="24"/>
      <w:szCs w:val="30"/>
      <w:shd w:val="pct20" w:color="auto" w:fill="auto"/>
    </w:rPr>
  </w:style>
  <w:style w:type="table" w:styleId="MediumGrid3-Accent6">
    <w:name w:val="Medium Grid 3 Accent 6"/>
    <w:basedOn w:val="TableNormal"/>
    <w:uiPriority w:val="69"/>
    <w:rsid w:val="0041448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List-Accent2">
    <w:name w:val="Colorful List Accent 2"/>
    <w:basedOn w:val="TableNormal"/>
    <w:uiPriority w:val="72"/>
    <w:rsid w:val="0041448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MediumGrid3-Accent2">
    <w:name w:val="Medium Grid 3 Accent 2"/>
    <w:basedOn w:val="TableNormal"/>
    <w:uiPriority w:val="69"/>
    <w:rsid w:val="0041448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Shading1-Accent3">
    <w:name w:val="Medium Shading 1 Accent 3"/>
    <w:basedOn w:val="TableNormal"/>
    <w:uiPriority w:val="63"/>
    <w:rsid w:val="0041448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qFormat="1"/>
    <w:lsdException w:name="table of figures" w:uiPriority="99"/>
    <w:lsdException w:name="envelope address" w:uiPriority="99"/>
    <w:lsdException w:name="envelope return" w:uiPriority="99"/>
    <w:lsdException w:name="toa heading" w:uiPriority="99"/>
    <w:lsdException w:name="Title" w:semiHidden="0" w:unhideWhenUsed="0" w:qFormat="1"/>
    <w:lsdException w:name="Default Paragraph Font" w:uiPriority="1"/>
    <w:lsdException w:name="Message Header" w:uiPriority="99"/>
    <w:lsdException w:name="Subtitle" w:semiHidden="0" w:uiPriority="11" w:unhideWhenUsed="0" w:qFormat="1"/>
    <w:lsdException w:name="Block Text"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14480"/>
    <w:pPr>
      <w:keepNext/>
      <w:spacing w:after="0" w:line="240" w:lineRule="auto"/>
      <w:outlineLvl w:val="0"/>
    </w:pPr>
    <w:rPr>
      <w:rFonts w:ascii="CordiaUPC" w:eastAsia="Cordia New" w:hAnsi="CordiaUPC" w:cs="CordiaUPC"/>
      <w:sz w:val="32"/>
      <w:szCs w:val="32"/>
      <w:u w:val="single"/>
    </w:rPr>
  </w:style>
  <w:style w:type="paragraph" w:styleId="Heading2">
    <w:name w:val="heading 2"/>
    <w:basedOn w:val="Normal"/>
    <w:next w:val="Normal"/>
    <w:link w:val="Heading2Char"/>
    <w:semiHidden/>
    <w:unhideWhenUsed/>
    <w:qFormat/>
    <w:rsid w:val="00414480"/>
    <w:pPr>
      <w:keepNext/>
      <w:keepLines/>
      <w:spacing w:before="200" w:after="0"/>
      <w:outlineLvl w:val="1"/>
    </w:pPr>
    <w:rPr>
      <w:rFonts w:ascii="Cambria" w:eastAsia="Times New Roman" w:hAnsi="Cambria" w:cs="Angsana New"/>
      <w:b/>
      <w:bCs/>
      <w:color w:val="4A66AC"/>
      <w:sz w:val="26"/>
      <w:szCs w:val="33"/>
    </w:rPr>
  </w:style>
  <w:style w:type="paragraph" w:styleId="Heading3">
    <w:name w:val="heading 3"/>
    <w:basedOn w:val="Normal"/>
    <w:next w:val="Normal"/>
    <w:link w:val="Heading3Char"/>
    <w:semiHidden/>
    <w:unhideWhenUsed/>
    <w:qFormat/>
    <w:rsid w:val="00414480"/>
    <w:pPr>
      <w:keepNext/>
      <w:keepLines/>
      <w:spacing w:before="200" w:after="0"/>
      <w:outlineLvl w:val="2"/>
    </w:pPr>
    <w:rPr>
      <w:rFonts w:ascii="Cambria" w:eastAsia="Times New Roman" w:hAnsi="Cambria" w:cs="Angsana New"/>
      <w:b/>
      <w:bCs/>
      <w:color w:val="4A66AC"/>
    </w:rPr>
  </w:style>
  <w:style w:type="paragraph" w:styleId="Heading4">
    <w:name w:val="heading 4"/>
    <w:basedOn w:val="Normal"/>
    <w:next w:val="Normal"/>
    <w:link w:val="Heading4Char"/>
    <w:semiHidden/>
    <w:unhideWhenUsed/>
    <w:qFormat/>
    <w:rsid w:val="00414480"/>
    <w:pPr>
      <w:keepNext/>
      <w:keepLines/>
      <w:spacing w:before="200" w:after="0"/>
      <w:outlineLvl w:val="3"/>
    </w:pPr>
    <w:rPr>
      <w:rFonts w:ascii="Cambria" w:eastAsia="Times New Roman" w:hAnsi="Cambria" w:cs="Angsana New"/>
      <w:b/>
      <w:bCs/>
      <w:i/>
      <w:iCs/>
      <w:color w:val="4A66AC"/>
    </w:rPr>
  </w:style>
  <w:style w:type="paragraph" w:styleId="Heading5">
    <w:name w:val="heading 5"/>
    <w:basedOn w:val="Normal"/>
    <w:next w:val="Normal"/>
    <w:link w:val="Heading5Char"/>
    <w:unhideWhenUsed/>
    <w:qFormat/>
    <w:rsid w:val="00414480"/>
    <w:pPr>
      <w:spacing w:before="240" w:after="60" w:line="240" w:lineRule="auto"/>
      <w:outlineLvl w:val="4"/>
    </w:pPr>
    <w:rPr>
      <w:rFonts w:ascii="Calibri" w:eastAsia="Times New Roman" w:hAnsi="Calibri" w:cs="Angsana New"/>
      <w:b/>
      <w:bCs/>
      <w:i/>
      <w:iCs/>
      <w:sz w:val="26"/>
      <w:szCs w:val="33"/>
    </w:rPr>
  </w:style>
  <w:style w:type="paragraph" w:styleId="Heading6">
    <w:name w:val="heading 6"/>
    <w:basedOn w:val="Normal"/>
    <w:next w:val="Normal"/>
    <w:link w:val="Heading6Char"/>
    <w:qFormat/>
    <w:rsid w:val="00414480"/>
    <w:pPr>
      <w:keepNext/>
      <w:spacing w:after="0" w:line="240" w:lineRule="auto"/>
      <w:ind w:left="360"/>
      <w:jc w:val="thaiDistribute"/>
      <w:outlineLvl w:val="5"/>
    </w:pPr>
    <w:rPr>
      <w:rFonts w:ascii="CordiaUPC" w:eastAsia="Cordia New" w:hAnsi="CordiaUPC" w:cs="CordiaUPC"/>
      <w:b/>
      <w:bCs/>
      <w:color w:val="0000FF"/>
      <w:sz w:val="32"/>
      <w:szCs w:val="32"/>
    </w:rPr>
  </w:style>
  <w:style w:type="paragraph" w:styleId="Heading7">
    <w:name w:val="heading 7"/>
    <w:basedOn w:val="Normal"/>
    <w:next w:val="Normal"/>
    <w:link w:val="Heading7Char"/>
    <w:qFormat/>
    <w:rsid w:val="00414480"/>
    <w:pPr>
      <w:keepNext/>
      <w:spacing w:after="0" w:line="240" w:lineRule="auto"/>
      <w:jc w:val="center"/>
      <w:outlineLvl w:val="6"/>
    </w:pPr>
    <w:rPr>
      <w:rFonts w:ascii="CordiaUPC" w:eastAsia="Cordia New" w:hAnsi="CordiaUPC" w:cs="CordiaUPC"/>
      <w:b/>
      <w:bCs/>
      <w:sz w:val="32"/>
      <w:szCs w:val="32"/>
    </w:rPr>
  </w:style>
  <w:style w:type="paragraph" w:styleId="Heading8">
    <w:name w:val="heading 8"/>
    <w:basedOn w:val="Normal"/>
    <w:next w:val="Normal"/>
    <w:link w:val="Heading8Char"/>
    <w:qFormat/>
    <w:rsid w:val="00414480"/>
    <w:pPr>
      <w:spacing w:before="240" w:after="60" w:line="240" w:lineRule="auto"/>
      <w:outlineLvl w:val="7"/>
    </w:pPr>
    <w:rPr>
      <w:rFonts w:ascii="Times New Roman" w:eastAsia="Times New Roman" w:hAnsi="Times New Roman" w:cs="Angsana New"/>
      <w:i/>
      <w:iCs/>
      <w:sz w:val="24"/>
    </w:rPr>
  </w:style>
  <w:style w:type="paragraph" w:styleId="Heading9">
    <w:name w:val="heading 9"/>
    <w:basedOn w:val="Normal"/>
    <w:next w:val="Normal"/>
    <w:link w:val="Heading9Char"/>
    <w:qFormat/>
    <w:rsid w:val="00414480"/>
    <w:pPr>
      <w:spacing w:before="240" w:after="60" w:line="240" w:lineRule="auto"/>
      <w:outlineLvl w:val="8"/>
    </w:pPr>
    <w:rPr>
      <w:rFonts w:ascii="Arial" w:eastAsia="Times New Roman" w:hAnsi="Arial" w:cs="Angsana New"/>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480"/>
    <w:rPr>
      <w:rFonts w:ascii="CordiaUPC" w:eastAsia="Cordia New" w:hAnsi="CordiaUPC" w:cs="CordiaUPC"/>
      <w:sz w:val="32"/>
      <w:szCs w:val="32"/>
      <w:u w:val="single"/>
    </w:rPr>
  </w:style>
  <w:style w:type="paragraph" w:customStyle="1" w:styleId="Heading21">
    <w:name w:val="Heading 21"/>
    <w:basedOn w:val="Normal"/>
    <w:next w:val="Normal"/>
    <w:unhideWhenUsed/>
    <w:qFormat/>
    <w:rsid w:val="00414480"/>
    <w:pPr>
      <w:keepNext/>
      <w:keepLines/>
      <w:spacing w:before="200" w:after="0"/>
      <w:outlineLvl w:val="1"/>
    </w:pPr>
    <w:rPr>
      <w:rFonts w:ascii="Cambria" w:eastAsia="Times New Roman" w:hAnsi="Cambria" w:cs="Angsana New"/>
      <w:b/>
      <w:bCs/>
      <w:color w:val="4A66AC"/>
      <w:sz w:val="26"/>
      <w:szCs w:val="33"/>
    </w:rPr>
  </w:style>
  <w:style w:type="paragraph" w:customStyle="1" w:styleId="Heading31">
    <w:name w:val="Heading 31"/>
    <w:basedOn w:val="Normal"/>
    <w:next w:val="Normal"/>
    <w:unhideWhenUsed/>
    <w:qFormat/>
    <w:rsid w:val="00414480"/>
    <w:pPr>
      <w:keepNext/>
      <w:keepLines/>
      <w:spacing w:before="200" w:after="0"/>
      <w:outlineLvl w:val="2"/>
    </w:pPr>
    <w:rPr>
      <w:rFonts w:ascii="Cambria" w:eastAsia="Times New Roman" w:hAnsi="Cambria" w:cs="Angsana New"/>
      <w:b/>
      <w:bCs/>
      <w:color w:val="4A66AC"/>
    </w:rPr>
  </w:style>
  <w:style w:type="paragraph" w:customStyle="1" w:styleId="Heading41">
    <w:name w:val="Heading 41"/>
    <w:basedOn w:val="Normal"/>
    <w:next w:val="Normal"/>
    <w:unhideWhenUsed/>
    <w:qFormat/>
    <w:rsid w:val="00414480"/>
    <w:pPr>
      <w:keepNext/>
      <w:keepLines/>
      <w:spacing w:before="200" w:after="0"/>
      <w:outlineLvl w:val="3"/>
    </w:pPr>
    <w:rPr>
      <w:rFonts w:ascii="Cambria" w:eastAsia="Times New Roman" w:hAnsi="Cambria" w:cs="Angsana New"/>
      <w:b/>
      <w:bCs/>
      <w:i/>
      <w:iCs/>
      <w:color w:val="4A66AC"/>
    </w:rPr>
  </w:style>
  <w:style w:type="character" w:customStyle="1" w:styleId="Heading5Char">
    <w:name w:val="Heading 5 Char"/>
    <w:basedOn w:val="DefaultParagraphFont"/>
    <w:link w:val="Heading5"/>
    <w:rsid w:val="00414480"/>
    <w:rPr>
      <w:rFonts w:ascii="Calibri" w:eastAsia="Times New Roman" w:hAnsi="Calibri" w:cs="Angsana New"/>
      <w:b/>
      <w:bCs/>
      <w:i/>
      <w:iCs/>
      <w:sz w:val="26"/>
      <w:szCs w:val="33"/>
    </w:rPr>
  </w:style>
  <w:style w:type="character" w:customStyle="1" w:styleId="Heading6Char">
    <w:name w:val="Heading 6 Char"/>
    <w:basedOn w:val="DefaultParagraphFont"/>
    <w:link w:val="Heading6"/>
    <w:rsid w:val="00414480"/>
    <w:rPr>
      <w:rFonts w:ascii="CordiaUPC" w:eastAsia="Cordia New" w:hAnsi="CordiaUPC" w:cs="CordiaUPC"/>
      <w:b/>
      <w:bCs/>
      <w:color w:val="0000FF"/>
      <w:sz w:val="32"/>
      <w:szCs w:val="32"/>
    </w:rPr>
  </w:style>
  <w:style w:type="character" w:customStyle="1" w:styleId="Heading7Char">
    <w:name w:val="Heading 7 Char"/>
    <w:basedOn w:val="DefaultParagraphFont"/>
    <w:link w:val="Heading7"/>
    <w:rsid w:val="00414480"/>
    <w:rPr>
      <w:rFonts w:ascii="CordiaUPC" w:eastAsia="Cordia New" w:hAnsi="CordiaUPC" w:cs="CordiaUPC"/>
      <w:b/>
      <w:bCs/>
      <w:sz w:val="32"/>
      <w:szCs w:val="32"/>
    </w:rPr>
  </w:style>
  <w:style w:type="character" w:customStyle="1" w:styleId="Heading8Char">
    <w:name w:val="Heading 8 Char"/>
    <w:basedOn w:val="DefaultParagraphFont"/>
    <w:link w:val="Heading8"/>
    <w:rsid w:val="00414480"/>
    <w:rPr>
      <w:rFonts w:ascii="Times New Roman" w:eastAsia="Times New Roman" w:hAnsi="Times New Roman" w:cs="Angsana New"/>
      <w:i/>
      <w:iCs/>
      <w:sz w:val="24"/>
    </w:rPr>
  </w:style>
  <w:style w:type="character" w:customStyle="1" w:styleId="Heading9Char">
    <w:name w:val="Heading 9 Char"/>
    <w:basedOn w:val="DefaultParagraphFont"/>
    <w:link w:val="Heading9"/>
    <w:rsid w:val="00414480"/>
    <w:rPr>
      <w:rFonts w:ascii="Arial" w:eastAsia="Times New Roman" w:hAnsi="Arial" w:cs="Angsana New"/>
      <w:szCs w:val="25"/>
    </w:rPr>
  </w:style>
  <w:style w:type="numbering" w:customStyle="1" w:styleId="NoList1">
    <w:name w:val="No List1"/>
    <w:next w:val="NoList"/>
    <w:uiPriority w:val="99"/>
    <w:semiHidden/>
    <w:unhideWhenUsed/>
    <w:rsid w:val="00414480"/>
  </w:style>
  <w:style w:type="paragraph" w:styleId="BalloonText">
    <w:name w:val="Balloon Text"/>
    <w:basedOn w:val="Normal"/>
    <w:link w:val="BalloonTextChar"/>
    <w:uiPriority w:val="99"/>
    <w:semiHidden/>
    <w:unhideWhenUsed/>
    <w:rsid w:val="00414480"/>
    <w:pPr>
      <w:spacing w:after="0" w:line="240" w:lineRule="auto"/>
    </w:pPr>
    <w:rPr>
      <w:rFonts w:ascii="Tahoma" w:eastAsia="Times New Roman" w:hAnsi="Tahoma" w:cs="Angsana New"/>
      <w:sz w:val="16"/>
      <w:szCs w:val="20"/>
    </w:rPr>
  </w:style>
  <w:style w:type="character" w:customStyle="1" w:styleId="BalloonTextChar">
    <w:name w:val="Balloon Text Char"/>
    <w:basedOn w:val="DefaultParagraphFont"/>
    <w:link w:val="BalloonText"/>
    <w:uiPriority w:val="99"/>
    <w:semiHidden/>
    <w:rsid w:val="00414480"/>
    <w:rPr>
      <w:rFonts w:ascii="Tahoma" w:eastAsia="Times New Roman" w:hAnsi="Tahoma" w:cs="Angsana New"/>
      <w:sz w:val="16"/>
      <w:szCs w:val="20"/>
    </w:rPr>
  </w:style>
  <w:style w:type="paragraph" w:styleId="NormalWeb">
    <w:name w:val="Normal (Web)"/>
    <w:basedOn w:val="Normal"/>
    <w:uiPriority w:val="99"/>
    <w:unhideWhenUsed/>
    <w:rsid w:val="0041448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Table Heading"/>
    <w:basedOn w:val="Normal"/>
    <w:link w:val="ListParagraphChar"/>
    <w:uiPriority w:val="34"/>
    <w:qFormat/>
    <w:rsid w:val="00414480"/>
    <w:pPr>
      <w:spacing w:after="0" w:line="240" w:lineRule="auto"/>
      <w:ind w:left="720"/>
      <w:contextualSpacing/>
    </w:pPr>
    <w:rPr>
      <w:rFonts w:ascii="Times New Roman" w:eastAsia="Times New Roman" w:hAnsi="Times New Roman" w:cs="Angsana New"/>
      <w:sz w:val="24"/>
      <w:szCs w:val="30"/>
    </w:rPr>
  </w:style>
  <w:style w:type="character" w:customStyle="1" w:styleId="Heading2Char">
    <w:name w:val="Heading 2 Char"/>
    <w:basedOn w:val="DefaultParagraphFont"/>
    <w:link w:val="Heading2"/>
    <w:semiHidden/>
    <w:rsid w:val="00414480"/>
    <w:rPr>
      <w:rFonts w:ascii="Cambria" w:eastAsia="Times New Roman" w:hAnsi="Cambria" w:cs="Angsana New"/>
      <w:b/>
      <w:bCs/>
      <w:color w:val="4A66AC"/>
      <w:sz w:val="26"/>
      <w:szCs w:val="33"/>
    </w:rPr>
  </w:style>
  <w:style w:type="character" w:customStyle="1" w:styleId="Heading3Char">
    <w:name w:val="Heading 3 Char"/>
    <w:basedOn w:val="DefaultParagraphFont"/>
    <w:link w:val="Heading3"/>
    <w:rsid w:val="00414480"/>
    <w:rPr>
      <w:rFonts w:ascii="Cambria" w:eastAsia="Times New Roman" w:hAnsi="Cambria" w:cs="Angsana New"/>
      <w:b/>
      <w:bCs/>
      <w:color w:val="4A66AC"/>
    </w:rPr>
  </w:style>
  <w:style w:type="character" w:customStyle="1" w:styleId="Heading4Char">
    <w:name w:val="Heading 4 Char"/>
    <w:basedOn w:val="DefaultParagraphFont"/>
    <w:link w:val="Heading4"/>
    <w:rsid w:val="00414480"/>
    <w:rPr>
      <w:rFonts w:ascii="Cambria" w:eastAsia="Times New Roman" w:hAnsi="Cambria" w:cs="Angsana New"/>
      <w:b/>
      <w:bCs/>
      <w:i/>
      <w:iCs/>
      <w:color w:val="4A66AC"/>
    </w:rPr>
  </w:style>
  <w:style w:type="table" w:styleId="TableGrid">
    <w:name w:val="Table Grid"/>
    <w:basedOn w:val="TableNormal"/>
    <w:uiPriority w:val="39"/>
    <w:rsid w:val="00414480"/>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14480"/>
    <w:pPr>
      <w:tabs>
        <w:tab w:val="center" w:pos="4153"/>
        <w:tab w:val="right" w:pos="8306"/>
      </w:tabs>
      <w:spacing w:after="0" w:line="240" w:lineRule="auto"/>
    </w:pPr>
    <w:rPr>
      <w:rFonts w:ascii="Times New Roman" w:eastAsia="Times New Roman" w:hAnsi="Times New Roman" w:cs="Angsana New"/>
      <w:sz w:val="24"/>
    </w:rPr>
  </w:style>
  <w:style w:type="character" w:customStyle="1" w:styleId="HeaderChar">
    <w:name w:val="Header Char"/>
    <w:basedOn w:val="DefaultParagraphFont"/>
    <w:link w:val="Header"/>
    <w:uiPriority w:val="99"/>
    <w:rsid w:val="00414480"/>
    <w:rPr>
      <w:rFonts w:ascii="Times New Roman" w:eastAsia="Times New Roman" w:hAnsi="Times New Roman" w:cs="Angsana New"/>
      <w:sz w:val="24"/>
    </w:rPr>
  </w:style>
  <w:style w:type="character" w:styleId="PageNumber">
    <w:name w:val="page number"/>
    <w:basedOn w:val="DefaultParagraphFont"/>
    <w:rsid w:val="00414480"/>
  </w:style>
  <w:style w:type="paragraph" w:styleId="Footer">
    <w:name w:val="footer"/>
    <w:basedOn w:val="Normal"/>
    <w:link w:val="FooterChar"/>
    <w:uiPriority w:val="99"/>
    <w:rsid w:val="00414480"/>
    <w:pPr>
      <w:tabs>
        <w:tab w:val="center" w:pos="4153"/>
        <w:tab w:val="right" w:pos="8306"/>
      </w:tabs>
      <w:spacing w:after="0" w:line="240" w:lineRule="auto"/>
    </w:pPr>
    <w:rPr>
      <w:rFonts w:ascii="Times New Roman" w:eastAsia="Times New Roman" w:hAnsi="Times New Roman" w:cs="Angsana New"/>
      <w:sz w:val="24"/>
    </w:rPr>
  </w:style>
  <w:style w:type="character" w:customStyle="1" w:styleId="FooterChar">
    <w:name w:val="Footer Char"/>
    <w:basedOn w:val="DefaultParagraphFont"/>
    <w:link w:val="Footer"/>
    <w:uiPriority w:val="99"/>
    <w:rsid w:val="00414480"/>
    <w:rPr>
      <w:rFonts w:ascii="Times New Roman" w:eastAsia="Times New Roman" w:hAnsi="Times New Roman" w:cs="Angsana New"/>
      <w:sz w:val="24"/>
    </w:rPr>
  </w:style>
  <w:style w:type="paragraph" w:styleId="BodyTextIndent">
    <w:name w:val="Body Text Indent"/>
    <w:basedOn w:val="Normal"/>
    <w:link w:val="BodyTextIndentChar"/>
    <w:rsid w:val="00414480"/>
    <w:pPr>
      <w:spacing w:after="120" w:line="240" w:lineRule="auto"/>
      <w:ind w:left="283"/>
    </w:pPr>
    <w:rPr>
      <w:rFonts w:ascii="Times New Roman" w:eastAsia="MS Mincho" w:hAnsi="Times New Roman" w:cs="Angsana New"/>
      <w:sz w:val="24"/>
      <w:lang w:eastAsia="ja-JP"/>
    </w:rPr>
  </w:style>
  <w:style w:type="character" w:customStyle="1" w:styleId="BodyTextIndentChar">
    <w:name w:val="Body Text Indent Char"/>
    <w:basedOn w:val="DefaultParagraphFont"/>
    <w:link w:val="BodyTextIndent"/>
    <w:rsid w:val="00414480"/>
    <w:rPr>
      <w:rFonts w:ascii="Times New Roman" w:eastAsia="MS Mincho" w:hAnsi="Times New Roman" w:cs="Angsana New"/>
      <w:sz w:val="24"/>
      <w:lang w:eastAsia="ja-JP"/>
    </w:rPr>
  </w:style>
  <w:style w:type="paragraph" w:styleId="BodyTextIndent2">
    <w:name w:val="Body Text Indent 2"/>
    <w:basedOn w:val="Normal"/>
    <w:link w:val="BodyTextIndent2Char"/>
    <w:rsid w:val="00414480"/>
    <w:pPr>
      <w:spacing w:after="0" w:line="240" w:lineRule="auto"/>
      <w:ind w:firstLine="720"/>
    </w:pPr>
    <w:rPr>
      <w:rFonts w:ascii="Janson Text" w:eastAsia="Times New Roman" w:hAnsi="Janson Text" w:cs="Janson Text"/>
      <w:i/>
      <w:iCs/>
      <w:sz w:val="24"/>
      <w:szCs w:val="24"/>
      <w:lang w:bidi="ar-SA"/>
    </w:rPr>
  </w:style>
  <w:style w:type="character" w:customStyle="1" w:styleId="BodyTextIndent2Char">
    <w:name w:val="Body Text Indent 2 Char"/>
    <w:basedOn w:val="DefaultParagraphFont"/>
    <w:link w:val="BodyTextIndent2"/>
    <w:rsid w:val="00414480"/>
    <w:rPr>
      <w:rFonts w:ascii="Janson Text" w:eastAsia="Times New Roman" w:hAnsi="Janson Text" w:cs="Janson Text"/>
      <w:i/>
      <w:iCs/>
      <w:sz w:val="24"/>
      <w:szCs w:val="24"/>
      <w:lang w:bidi="ar-SA"/>
    </w:rPr>
  </w:style>
  <w:style w:type="paragraph" w:styleId="BodyText2">
    <w:name w:val="Body Text 2"/>
    <w:basedOn w:val="Normal"/>
    <w:link w:val="BodyText2Char"/>
    <w:rsid w:val="00414480"/>
    <w:pPr>
      <w:spacing w:after="0" w:line="240" w:lineRule="auto"/>
    </w:pPr>
    <w:rPr>
      <w:rFonts w:ascii="Times New Roman" w:eastAsia="Times New Roman" w:hAnsi="Times New Roman" w:cs="Angsana New"/>
      <w:color w:val="FF0000"/>
      <w:sz w:val="20"/>
      <w:szCs w:val="24"/>
      <w:lang w:bidi="ar-SA"/>
    </w:rPr>
  </w:style>
  <w:style w:type="character" w:customStyle="1" w:styleId="BodyText2Char">
    <w:name w:val="Body Text 2 Char"/>
    <w:basedOn w:val="DefaultParagraphFont"/>
    <w:link w:val="BodyText2"/>
    <w:rsid w:val="00414480"/>
    <w:rPr>
      <w:rFonts w:ascii="Times New Roman" w:eastAsia="Times New Roman" w:hAnsi="Times New Roman" w:cs="Angsana New"/>
      <w:color w:val="FF0000"/>
      <w:sz w:val="20"/>
      <w:szCs w:val="24"/>
      <w:lang w:bidi="ar-SA"/>
    </w:rPr>
  </w:style>
  <w:style w:type="paragraph" w:styleId="BodyTextIndent3">
    <w:name w:val="Body Text Indent 3"/>
    <w:basedOn w:val="Normal"/>
    <w:link w:val="BodyTextIndent3Char"/>
    <w:rsid w:val="00414480"/>
    <w:pPr>
      <w:spacing w:after="120" w:line="240" w:lineRule="auto"/>
      <w:ind w:left="283"/>
    </w:pPr>
    <w:rPr>
      <w:rFonts w:ascii="Times New Roman" w:eastAsia="Times New Roman" w:hAnsi="Times New Roman" w:cs="Angsana New"/>
      <w:sz w:val="16"/>
      <w:szCs w:val="18"/>
      <w:lang w:bidi="ar-SA"/>
    </w:rPr>
  </w:style>
  <w:style w:type="character" w:customStyle="1" w:styleId="BodyTextIndent3Char">
    <w:name w:val="Body Text Indent 3 Char"/>
    <w:basedOn w:val="DefaultParagraphFont"/>
    <w:link w:val="BodyTextIndent3"/>
    <w:rsid w:val="00414480"/>
    <w:rPr>
      <w:rFonts w:ascii="Times New Roman" w:eastAsia="Times New Roman" w:hAnsi="Times New Roman" w:cs="Angsana New"/>
      <w:sz w:val="16"/>
      <w:szCs w:val="18"/>
      <w:lang w:bidi="ar-SA"/>
    </w:rPr>
  </w:style>
  <w:style w:type="paragraph" w:styleId="FootnoteText">
    <w:name w:val="footnote text"/>
    <w:basedOn w:val="Normal"/>
    <w:link w:val="FootnoteTextChar"/>
    <w:rsid w:val="00414480"/>
    <w:pPr>
      <w:spacing w:after="0" w:line="240" w:lineRule="auto"/>
    </w:pPr>
    <w:rPr>
      <w:rFonts w:ascii="MS Sans Serif" w:eastAsia="Cordia New" w:hAnsi="MS Sans Serif" w:cs="Angsana New"/>
      <w:sz w:val="28"/>
      <w:lang w:eastAsia="th-TH"/>
    </w:rPr>
  </w:style>
  <w:style w:type="character" w:customStyle="1" w:styleId="FootnoteTextChar">
    <w:name w:val="Footnote Text Char"/>
    <w:basedOn w:val="DefaultParagraphFont"/>
    <w:link w:val="FootnoteText"/>
    <w:rsid w:val="00414480"/>
    <w:rPr>
      <w:rFonts w:ascii="MS Sans Serif" w:eastAsia="Cordia New" w:hAnsi="MS Sans Serif" w:cs="Angsana New"/>
      <w:sz w:val="28"/>
      <w:lang w:eastAsia="th-TH"/>
    </w:rPr>
  </w:style>
  <w:style w:type="character" w:styleId="Hyperlink">
    <w:name w:val="Hyperlink"/>
    <w:rsid w:val="00414480"/>
    <w:rPr>
      <w:color w:val="0000FF"/>
      <w:u w:val="single"/>
    </w:rPr>
  </w:style>
  <w:style w:type="paragraph" w:customStyle="1" w:styleId="Level2Head">
    <w:name w:val="Level 2 Head"/>
    <w:rsid w:val="00414480"/>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414480"/>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NormalWeb"/>
    <w:rsid w:val="00414480"/>
    <w:pPr>
      <w:numPr>
        <w:numId w:val="1"/>
      </w:numPr>
      <w:tabs>
        <w:tab w:val="clear" w:pos="720"/>
        <w:tab w:val="num" w:pos="270"/>
      </w:tabs>
      <w:spacing w:before="0" w:beforeAutospacing="0" w:after="40" w:afterAutospacing="0"/>
      <w:ind w:left="270" w:hanging="270"/>
    </w:pPr>
    <w:rPr>
      <w:rFonts w:cs="Angsana New"/>
      <w:lang w:bidi="ar-SA"/>
    </w:rPr>
  </w:style>
  <w:style w:type="paragraph" w:customStyle="1" w:styleId="BOBullet">
    <w:name w:val="BOBullet"/>
    <w:basedOn w:val="NormalWeb"/>
    <w:rsid w:val="00414480"/>
    <w:pPr>
      <w:numPr>
        <w:numId w:val="2"/>
      </w:numPr>
      <w:spacing w:before="0" w:beforeAutospacing="0" w:after="40" w:afterAutospacing="0"/>
    </w:pPr>
    <w:rPr>
      <w:rFonts w:cs="Angsana New"/>
      <w:lang w:bidi="ar-SA"/>
    </w:rPr>
  </w:style>
  <w:style w:type="paragraph" w:customStyle="1" w:styleId="Level1Head">
    <w:name w:val="Level 1 Head"/>
    <w:basedOn w:val="Level2Head"/>
    <w:rsid w:val="00414480"/>
    <w:rPr>
      <w:rFonts w:ascii="Arial" w:hAnsi="Arial" w:cs="Arial"/>
      <w:noProof w:val="0"/>
    </w:rPr>
  </w:style>
  <w:style w:type="paragraph" w:customStyle="1" w:styleId="CriteriaMultipleReq">
    <w:name w:val="Criteria Multiple Req"/>
    <w:basedOn w:val="Level3HeadCharCharChar"/>
    <w:rsid w:val="00414480"/>
    <w:pPr>
      <w:tabs>
        <w:tab w:val="left" w:pos="810"/>
      </w:tabs>
      <w:ind w:left="810" w:hanging="810"/>
    </w:pPr>
    <w:rPr>
      <w:color w:val="800080"/>
    </w:rPr>
  </w:style>
  <w:style w:type="paragraph" w:customStyle="1" w:styleId="Notes">
    <w:name w:val="Notes"/>
    <w:basedOn w:val="Normal"/>
    <w:rsid w:val="00414480"/>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BodyText3">
    <w:name w:val="Body Text 3"/>
    <w:basedOn w:val="Normal"/>
    <w:link w:val="BodyText3Char"/>
    <w:rsid w:val="00414480"/>
    <w:pPr>
      <w:spacing w:after="120" w:line="240" w:lineRule="auto"/>
    </w:pPr>
    <w:rPr>
      <w:rFonts w:ascii="Times New Roman" w:eastAsia="Times New Roman" w:hAnsi="Times New Roman" w:cs="Angsana New"/>
      <w:sz w:val="16"/>
      <w:szCs w:val="18"/>
    </w:rPr>
  </w:style>
  <w:style w:type="character" w:customStyle="1" w:styleId="BodyText3Char">
    <w:name w:val="Body Text 3 Char"/>
    <w:basedOn w:val="DefaultParagraphFont"/>
    <w:link w:val="BodyText3"/>
    <w:rsid w:val="00414480"/>
    <w:rPr>
      <w:rFonts w:ascii="Times New Roman" w:eastAsia="Times New Roman" w:hAnsi="Times New Roman" w:cs="Angsana New"/>
      <w:sz w:val="16"/>
      <w:szCs w:val="18"/>
    </w:rPr>
  </w:style>
  <w:style w:type="paragraph" w:styleId="Caption">
    <w:name w:val="caption"/>
    <w:basedOn w:val="Normal"/>
    <w:next w:val="Normal"/>
    <w:qFormat/>
    <w:rsid w:val="00414480"/>
    <w:pPr>
      <w:spacing w:after="0" w:line="240" w:lineRule="auto"/>
      <w:jc w:val="both"/>
    </w:pPr>
    <w:rPr>
      <w:rFonts w:ascii="Browallia New" w:eastAsia="Times New Roman" w:hAnsi="Browallia New" w:cs="Browallia New"/>
      <w:color w:val="FF0000"/>
      <w:sz w:val="32"/>
      <w:szCs w:val="32"/>
    </w:rPr>
  </w:style>
  <w:style w:type="paragraph" w:styleId="DocumentMap">
    <w:name w:val="Document Map"/>
    <w:basedOn w:val="Normal"/>
    <w:link w:val="DocumentMapChar"/>
    <w:semiHidden/>
    <w:rsid w:val="00414480"/>
    <w:pPr>
      <w:shd w:val="clear" w:color="auto" w:fill="000080"/>
      <w:spacing w:after="0" w:line="240" w:lineRule="auto"/>
    </w:pPr>
    <w:rPr>
      <w:rFonts w:ascii="Tahoma" w:eastAsia="Times New Roman" w:hAnsi="Tahoma" w:cs="Angsana New"/>
      <w:sz w:val="24"/>
    </w:rPr>
  </w:style>
  <w:style w:type="character" w:customStyle="1" w:styleId="DocumentMapChar">
    <w:name w:val="Document Map Char"/>
    <w:basedOn w:val="DefaultParagraphFont"/>
    <w:link w:val="DocumentMap"/>
    <w:semiHidden/>
    <w:rsid w:val="00414480"/>
    <w:rPr>
      <w:rFonts w:ascii="Tahoma" w:eastAsia="Times New Roman" w:hAnsi="Tahoma" w:cs="Angsana New"/>
      <w:sz w:val="24"/>
      <w:shd w:val="clear" w:color="auto" w:fill="000080"/>
    </w:rPr>
  </w:style>
  <w:style w:type="character" w:styleId="FollowedHyperlink">
    <w:name w:val="FollowedHyperlink"/>
    <w:rsid w:val="00414480"/>
    <w:rPr>
      <w:color w:val="800080"/>
      <w:u w:val="single"/>
    </w:rPr>
  </w:style>
  <w:style w:type="paragraph" w:customStyle="1" w:styleId="Default">
    <w:name w:val="Default"/>
    <w:rsid w:val="00414480"/>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semiHidden/>
    <w:rsid w:val="00414480"/>
    <w:rPr>
      <w:sz w:val="16"/>
      <w:szCs w:val="16"/>
    </w:rPr>
  </w:style>
  <w:style w:type="paragraph" w:styleId="CommentText">
    <w:name w:val="annotation text"/>
    <w:basedOn w:val="Normal"/>
    <w:link w:val="CommentTextChar"/>
    <w:semiHidden/>
    <w:rsid w:val="00414480"/>
    <w:pPr>
      <w:spacing w:after="0" w:line="240" w:lineRule="auto"/>
    </w:pPr>
    <w:rPr>
      <w:rFonts w:ascii="Times New Roman" w:eastAsia="Times New Roman" w:hAnsi="Times New Roman" w:cs="Angsana New"/>
      <w:sz w:val="20"/>
      <w:szCs w:val="20"/>
    </w:rPr>
  </w:style>
  <w:style w:type="character" w:customStyle="1" w:styleId="CommentTextChar">
    <w:name w:val="Comment Text Char"/>
    <w:basedOn w:val="DefaultParagraphFont"/>
    <w:link w:val="CommentText"/>
    <w:semiHidden/>
    <w:rsid w:val="00414480"/>
    <w:rPr>
      <w:rFonts w:ascii="Times New Roman" w:eastAsia="Times New Roman" w:hAnsi="Times New Roman" w:cs="Angsana New"/>
      <w:sz w:val="20"/>
      <w:szCs w:val="20"/>
    </w:rPr>
  </w:style>
  <w:style w:type="paragraph" w:styleId="PlainText">
    <w:name w:val="Plain Text"/>
    <w:basedOn w:val="Normal"/>
    <w:link w:val="PlainTextChar"/>
    <w:rsid w:val="00414480"/>
    <w:pPr>
      <w:spacing w:after="0" w:line="240" w:lineRule="auto"/>
    </w:pPr>
    <w:rPr>
      <w:rFonts w:ascii="Courier New" w:eastAsia="Times New Roman" w:hAnsi="Courier New" w:cs="Angsana New"/>
      <w:sz w:val="20"/>
      <w:szCs w:val="23"/>
    </w:rPr>
  </w:style>
  <w:style w:type="character" w:customStyle="1" w:styleId="PlainTextChar">
    <w:name w:val="Plain Text Char"/>
    <w:basedOn w:val="DefaultParagraphFont"/>
    <w:link w:val="PlainText"/>
    <w:rsid w:val="00414480"/>
    <w:rPr>
      <w:rFonts w:ascii="Courier New" w:eastAsia="Times New Roman" w:hAnsi="Courier New" w:cs="Angsana New"/>
      <w:sz w:val="20"/>
      <w:szCs w:val="23"/>
    </w:rPr>
  </w:style>
  <w:style w:type="paragraph" w:styleId="BodyText">
    <w:name w:val="Body Text"/>
    <w:basedOn w:val="Normal"/>
    <w:link w:val="BodyTextChar"/>
    <w:rsid w:val="00414480"/>
    <w:pPr>
      <w:spacing w:after="0" w:line="240" w:lineRule="auto"/>
      <w:jc w:val="center"/>
    </w:pPr>
    <w:rPr>
      <w:rFonts w:ascii="EucrosiaUPC" w:eastAsia="Cordia New" w:hAnsi="EucrosiaUPC" w:cs="Angsana New"/>
      <w:b/>
      <w:bCs/>
      <w:sz w:val="36"/>
      <w:szCs w:val="36"/>
    </w:rPr>
  </w:style>
  <w:style w:type="character" w:customStyle="1" w:styleId="BodyTextChar">
    <w:name w:val="Body Text Char"/>
    <w:basedOn w:val="DefaultParagraphFont"/>
    <w:link w:val="BodyText"/>
    <w:rsid w:val="00414480"/>
    <w:rPr>
      <w:rFonts w:ascii="EucrosiaUPC" w:eastAsia="Cordia New" w:hAnsi="EucrosiaUPC" w:cs="Angsana New"/>
      <w:b/>
      <w:bCs/>
      <w:sz w:val="36"/>
      <w:szCs w:val="36"/>
    </w:rPr>
  </w:style>
  <w:style w:type="character" w:customStyle="1" w:styleId="style4261">
    <w:name w:val="style4261"/>
    <w:rsid w:val="00414480"/>
    <w:rPr>
      <w:b/>
      <w:bCs/>
      <w:color w:val="993399"/>
      <w:sz w:val="27"/>
      <w:szCs w:val="27"/>
    </w:rPr>
  </w:style>
  <w:style w:type="paragraph" w:customStyle="1" w:styleId="style627">
    <w:name w:val="style627"/>
    <w:basedOn w:val="Normal"/>
    <w:rsid w:val="00414480"/>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1">
    <w:name w:val="No List11"/>
    <w:next w:val="NoList"/>
    <w:semiHidden/>
    <w:rsid w:val="00414480"/>
  </w:style>
  <w:style w:type="paragraph" w:styleId="CommentSubject">
    <w:name w:val="annotation subject"/>
    <w:basedOn w:val="CommentText"/>
    <w:next w:val="CommentText"/>
    <w:link w:val="CommentSubjectChar"/>
    <w:semiHidden/>
    <w:rsid w:val="00414480"/>
    <w:rPr>
      <w:b/>
      <w:bCs/>
      <w:szCs w:val="23"/>
    </w:rPr>
  </w:style>
  <w:style w:type="character" w:customStyle="1" w:styleId="CommentSubjectChar">
    <w:name w:val="Comment Subject Char"/>
    <w:basedOn w:val="CommentTextChar"/>
    <w:link w:val="CommentSubject"/>
    <w:semiHidden/>
    <w:rsid w:val="00414480"/>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414480"/>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414480"/>
  </w:style>
  <w:style w:type="character" w:styleId="Strong">
    <w:name w:val="Strong"/>
    <w:qFormat/>
    <w:rsid w:val="00414480"/>
    <w:rPr>
      <w:b/>
      <w:bCs/>
    </w:rPr>
  </w:style>
  <w:style w:type="paragraph" w:styleId="Revision">
    <w:name w:val="Revision"/>
    <w:hidden/>
    <w:uiPriority w:val="99"/>
    <w:semiHidden/>
    <w:rsid w:val="00414480"/>
    <w:pPr>
      <w:spacing w:after="0" w:line="240" w:lineRule="auto"/>
    </w:pPr>
    <w:rPr>
      <w:rFonts w:ascii="Times New Roman" w:eastAsia="Times New Roman" w:hAnsi="Times New Roman" w:cs="Angsana New"/>
      <w:sz w:val="24"/>
    </w:rPr>
  </w:style>
  <w:style w:type="paragraph" w:styleId="ListBullet">
    <w:name w:val="List Bullet"/>
    <w:basedOn w:val="Normal"/>
    <w:autoRedefine/>
    <w:rsid w:val="00414480"/>
    <w:pPr>
      <w:spacing w:after="0" w:line="360" w:lineRule="auto"/>
      <w:jc w:val="thaiDistribute"/>
    </w:pPr>
    <w:rPr>
      <w:rFonts w:ascii="Cordia New" w:eastAsia="Cordia New" w:hAnsi="Cordia New" w:cs="Angsana New"/>
      <w:sz w:val="28"/>
    </w:rPr>
  </w:style>
  <w:style w:type="table" w:customStyle="1" w:styleId="TableGrid1">
    <w:name w:val="Table Grid1"/>
    <w:basedOn w:val="TableNormal"/>
    <w:next w:val="TableGrid"/>
    <w:rsid w:val="00414480"/>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qFormat/>
    <w:rsid w:val="00414480"/>
    <w:pPr>
      <w:tabs>
        <w:tab w:val="right" w:leader="dot" w:pos="8886"/>
      </w:tabs>
      <w:spacing w:before="120" w:after="120"/>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414480"/>
    <w:pPr>
      <w:tabs>
        <w:tab w:val="left" w:pos="0"/>
        <w:tab w:val="right" w:leader="dot" w:pos="8886"/>
      </w:tabs>
      <w:spacing w:after="120" w:line="240" w:lineRule="auto"/>
      <w:ind w:firstLine="34"/>
    </w:pPr>
    <w:rPr>
      <w:rFonts w:ascii="Tahoma" w:eastAsia="Times New Roman" w:hAnsi="Tahoma" w:cs="Tahoma"/>
      <w:noProof/>
      <w:szCs w:val="22"/>
    </w:rPr>
  </w:style>
  <w:style w:type="paragraph" w:styleId="NoSpacing">
    <w:name w:val="No Spacing"/>
    <w:link w:val="NoSpacingChar"/>
    <w:uiPriority w:val="1"/>
    <w:qFormat/>
    <w:rsid w:val="00414480"/>
    <w:pPr>
      <w:spacing w:after="0" w:line="240" w:lineRule="auto"/>
    </w:pPr>
    <w:rPr>
      <w:rFonts w:ascii="Calibri" w:eastAsia="Times New Roman" w:hAnsi="Calibri" w:cs="Cordia New"/>
      <w:szCs w:val="22"/>
      <w:lang w:bidi="ar-SA"/>
    </w:rPr>
  </w:style>
  <w:style w:type="character" w:customStyle="1" w:styleId="NoSpacingChar">
    <w:name w:val="No Spacing Char"/>
    <w:link w:val="NoSpacing"/>
    <w:uiPriority w:val="1"/>
    <w:rsid w:val="00414480"/>
    <w:rPr>
      <w:rFonts w:ascii="Calibri" w:eastAsia="Times New Roman" w:hAnsi="Calibri" w:cs="Cordia New"/>
      <w:szCs w:val="22"/>
      <w:lang w:bidi="ar-SA"/>
    </w:rPr>
  </w:style>
  <w:style w:type="character" w:styleId="FootnoteReference">
    <w:name w:val="footnote reference"/>
    <w:rsid w:val="00414480"/>
    <w:rPr>
      <w:vertAlign w:val="superscript"/>
    </w:rPr>
  </w:style>
  <w:style w:type="character" w:styleId="Emphasis">
    <w:name w:val="Emphasis"/>
    <w:qFormat/>
    <w:rsid w:val="00414480"/>
    <w:rPr>
      <w:i/>
      <w:iCs/>
    </w:rPr>
  </w:style>
  <w:style w:type="paragraph" w:styleId="EndnoteText">
    <w:name w:val="endnote text"/>
    <w:basedOn w:val="Normal"/>
    <w:link w:val="EndnoteTextChar"/>
    <w:rsid w:val="00414480"/>
    <w:pPr>
      <w:spacing w:after="0" w:line="240" w:lineRule="auto"/>
    </w:pPr>
    <w:rPr>
      <w:rFonts w:ascii="Times New Roman" w:eastAsia="Times New Roman" w:hAnsi="Times New Roman" w:cs="Angsana New"/>
      <w:sz w:val="20"/>
      <w:szCs w:val="25"/>
    </w:rPr>
  </w:style>
  <w:style w:type="character" w:customStyle="1" w:styleId="EndnoteTextChar">
    <w:name w:val="Endnote Text Char"/>
    <w:basedOn w:val="DefaultParagraphFont"/>
    <w:link w:val="EndnoteText"/>
    <w:rsid w:val="00414480"/>
    <w:rPr>
      <w:rFonts w:ascii="Times New Roman" w:eastAsia="Times New Roman" w:hAnsi="Times New Roman" w:cs="Angsana New"/>
      <w:sz w:val="20"/>
      <w:szCs w:val="25"/>
    </w:rPr>
  </w:style>
  <w:style w:type="character" w:styleId="EndnoteReference">
    <w:name w:val="endnote reference"/>
    <w:rsid w:val="00414480"/>
    <w:rPr>
      <w:sz w:val="32"/>
      <w:szCs w:val="32"/>
      <w:vertAlign w:val="superscript"/>
    </w:rPr>
  </w:style>
  <w:style w:type="table" w:styleId="LightShading-Accent4">
    <w:name w:val="Light Shading Accent 4"/>
    <w:basedOn w:val="TableNormal"/>
    <w:uiPriority w:val="60"/>
    <w:rsid w:val="00414480"/>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Normal"/>
    <w:qFormat/>
    <w:rsid w:val="00414480"/>
    <w:pPr>
      <w:ind w:left="720"/>
      <w:contextualSpacing/>
    </w:pPr>
    <w:rPr>
      <w:rFonts w:ascii="Calibri" w:eastAsia="Calibri" w:hAnsi="Calibri" w:cs="Angsana New"/>
    </w:rPr>
  </w:style>
  <w:style w:type="paragraph" w:customStyle="1" w:styleId="TOCHeading1">
    <w:name w:val="TOC Heading1"/>
    <w:basedOn w:val="Heading1"/>
    <w:next w:val="Normal"/>
    <w:uiPriority w:val="39"/>
    <w:qFormat/>
    <w:rsid w:val="00414480"/>
    <w:pPr>
      <w:keepLines/>
      <w:spacing w:before="480" w:line="276" w:lineRule="auto"/>
      <w:outlineLvl w:val="9"/>
    </w:pPr>
    <w:rPr>
      <w:rFonts w:ascii="Cambria" w:eastAsia="Times New Roman" w:hAnsi="Cambria" w:cs="Angsana New"/>
      <w:b/>
      <w:bCs/>
      <w:color w:val="365F91"/>
      <w:sz w:val="28"/>
      <w:szCs w:val="28"/>
      <w:u w:val="none"/>
      <w:lang w:bidi="ar-SA"/>
    </w:rPr>
  </w:style>
  <w:style w:type="paragraph" w:styleId="TOC2">
    <w:name w:val="toc 2"/>
    <w:basedOn w:val="Normal"/>
    <w:next w:val="Normal"/>
    <w:autoRedefine/>
    <w:uiPriority w:val="39"/>
    <w:unhideWhenUsed/>
    <w:rsid w:val="00414480"/>
    <w:pPr>
      <w:spacing w:after="0" w:line="240" w:lineRule="auto"/>
      <w:ind w:left="240"/>
    </w:pPr>
    <w:rPr>
      <w:rFonts w:ascii="Calibri" w:eastAsia="Times New Roman" w:hAnsi="Calibri" w:cs="Angsana New"/>
      <w:smallCaps/>
      <w:sz w:val="20"/>
      <w:szCs w:val="23"/>
    </w:rPr>
  </w:style>
  <w:style w:type="paragraph" w:styleId="TOC4">
    <w:name w:val="toc 4"/>
    <w:basedOn w:val="Normal"/>
    <w:next w:val="Normal"/>
    <w:autoRedefine/>
    <w:uiPriority w:val="39"/>
    <w:unhideWhenUsed/>
    <w:rsid w:val="00414480"/>
    <w:pPr>
      <w:spacing w:after="0" w:line="240" w:lineRule="auto"/>
      <w:ind w:left="720"/>
    </w:pPr>
    <w:rPr>
      <w:rFonts w:ascii="Calibri" w:eastAsia="Times New Roman" w:hAnsi="Calibri" w:cs="Angsana New"/>
      <w:sz w:val="18"/>
      <w:szCs w:val="21"/>
    </w:rPr>
  </w:style>
  <w:style w:type="paragraph" w:styleId="TOC5">
    <w:name w:val="toc 5"/>
    <w:basedOn w:val="Normal"/>
    <w:next w:val="Normal"/>
    <w:autoRedefine/>
    <w:uiPriority w:val="39"/>
    <w:unhideWhenUsed/>
    <w:rsid w:val="00414480"/>
    <w:pPr>
      <w:spacing w:after="0" w:line="240" w:lineRule="auto"/>
      <w:ind w:left="960"/>
    </w:pPr>
    <w:rPr>
      <w:rFonts w:ascii="Calibri" w:eastAsia="Times New Roman" w:hAnsi="Calibri" w:cs="Angsana New"/>
      <w:sz w:val="18"/>
      <w:szCs w:val="21"/>
    </w:rPr>
  </w:style>
  <w:style w:type="paragraph" w:styleId="TOC6">
    <w:name w:val="toc 6"/>
    <w:basedOn w:val="Normal"/>
    <w:next w:val="Normal"/>
    <w:autoRedefine/>
    <w:uiPriority w:val="39"/>
    <w:unhideWhenUsed/>
    <w:rsid w:val="00414480"/>
    <w:pPr>
      <w:spacing w:after="0" w:line="240" w:lineRule="auto"/>
      <w:ind w:left="1200"/>
    </w:pPr>
    <w:rPr>
      <w:rFonts w:ascii="Calibri" w:eastAsia="Times New Roman" w:hAnsi="Calibri" w:cs="Angsana New"/>
      <w:sz w:val="18"/>
      <w:szCs w:val="21"/>
    </w:rPr>
  </w:style>
  <w:style w:type="paragraph" w:styleId="TOC7">
    <w:name w:val="toc 7"/>
    <w:basedOn w:val="Normal"/>
    <w:next w:val="Normal"/>
    <w:autoRedefine/>
    <w:uiPriority w:val="39"/>
    <w:unhideWhenUsed/>
    <w:rsid w:val="00414480"/>
    <w:pPr>
      <w:spacing w:after="0" w:line="240" w:lineRule="auto"/>
      <w:ind w:left="1440"/>
    </w:pPr>
    <w:rPr>
      <w:rFonts w:ascii="Calibri" w:eastAsia="Times New Roman" w:hAnsi="Calibri" w:cs="Angsana New"/>
      <w:sz w:val="18"/>
      <w:szCs w:val="21"/>
    </w:rPr>
  </w:style>
  <w:style w:type="paragraph" w:styleId="TOC8">
    <w:name w:val="toc 8"/>
    <w:basedOn w:val="Normal"/>
    <w:next w:val="Normal"/>
    <w:autoRedefine/>
    <w:uiPriority w:val="39"/>
    <w:unhideWhenUsed/>
    <w:rsid w:val="00414480"/>
    <w:pPr>
      <w:spacing w:after="0" w:line="240" w:lineRule="auto"/>
      <w:ind w:left="1680"/>
    </w:pPr>
    <w:rPr>
      <w:rFonts w:ascii="Calibri" w:eastAsia="Times New Roman" w:hAnsi="Calibri" w:cs="Angsana New"/>
      <w:sz w:val="18"/>
      <w:szCs w:val="21"/>
    </w:rPr>
  </w:style>
  <w:style w:type="paragraph" w:styleId="TOC9">
    <w:name w:val="toc 9"/>
    <w:basedOn w:val="Normal"/>
    <w:next w:val="Normal"/>
    <w:autoRedefine/>
    <w:uiPriority w:val="39"/>
    <w:unhideWhenUsed/>
    <w:rsid w:val="00414480"/>
    <w:pPr>
      <w:spacing w:after="0" w:line="240" w:lineRule="auto"/>
      <w:ind w:left="1920"/>
    </w:pPr>
    <w:rPr>
      <w:rFonts w:ascii="Calibri" w:eastAsia="Times New Roman" w:hAnsi="Calibri" w:cs="Angsana New"/>
      <w:sz w:val="18"/>
      <w:szCs w:val="21"/>
    </w:rPr>
  </w:style>
  <w:style w:type="paragraph" w:styleId="TableofFigures">
    <w:name w:val="table of figures"/>
    <w:basedOn w:val="Normal"/>
    <w:next w:val="Normal"/>
    <w:uiPriority w:val="99"/>
    <w:rsid w:val="00414480"/>
    <w:pPr>
      <w:spacing w:after="0" w:line="240" w:lineRule="auto"/>
    </w:pPr>
    <w:rPr>
      <w:rFonts w:ascii="Tahoma" w:eastAsia="Times New Roman" w:hAnsi="Tahoma" w:cs="Angsana New"/>
    </w:rPr>
  </w:style>
  <w:style w:type="paragraph" w:styleId="Title">
    <w:name w:val="Title"/>
    <w:basedOn w:val="Normal"/>
    <w:link w:val="TitleChar"/>
    <w:qFormat/>
    <w:rsid w:val="00414480"/>
    <w:pPr>
      <w:spacing w:after="0" w:line="240" w:lineRule="auto"/>
      <w:jc w:val="center"/>
    </w:pPr>
    <w:rPr>
      <w:rFonts w:ascii="EucrosiaUPC" w:eastAsia="Cordia New" w:hAnsi="EucrosiaUPC" w:cs="Angsana New"/>
      <w:b/>
      <w:bCs/>
      <w:sz w:val="32"/>
      <w:szCs w:val="32"/>
      <w:u w:val="single"/>
      <w:lang w:eastAsia="ko-KR"/>
    </w:rPr>
  </w:style>
  <w:style w:type="character" w:customStyle="1" w:styleId="TitleChar">
    <w:name w:val="Title Char"/>
    <w:basedOn w:val="DefaultParagraphFont"/>
    <w:link w:val="Title"/>
    <w:rsid w:val="00414480"/>
    <w:rPr>
      <w:rFonts w:ascii="EucrosiaUPC" w:eastAsia="Cordia New" w:hAnsi="EucrosiaUPC" w:cs="Angsana New"/>
      <w:b/>
      <w:bCs/>
      <w:sz w:val="32"/>
      <w:szCs w:val="32"/>
      <w:u w:val="single"/>
      <w:lang w:eastAsia="ko-KR"/>
    </w:rPr>
  </w:style>
  <w:style w:type="character" w:styleId="LineNumber">
    <w:name w:val="line number"/>
    <w:basedOn w:val="DefaultParagraphFont"/>
    <w:rsid w:val="00414480"/>
  </w:style>
  <w:style w:type="paragraph" w:styleId="HTMLPreformatted">
    <w:name w:val="HTML Preformatted"/>
    <w:basedOn w:val="Normal"/>
    <w:link w:val="HTMLPreformattedChar"/>
    <w:rsid w:val="00414480"/>
    <w:pPr>
      <w:spacing w:after="0" w:line="240" w:lineRule="auto"/>
    </w:pPr>
    <w:rPr>
      <w:rFonts w:ascii="Consolas" w:eastAsia="Times New Roman" w:hAnsi="Consolas" w:cs="Angsana New"/>
      <w:sz w:val="20"/>
      <w:szCs w:val="25"/>
    </w:rPr>
  </w:style>
  <w:style w:type="character" w:customStyle="1" w:styleId="HTMLPreformattedChar">
    <w:name w:val="HTML Preformatted Char"/>
    <w:basedOn w:val="DefaultParagraphFont"/>
    <w:link w:val="HTMLPreformatted"/>
    <w:rsid w:val="00414480"/>
    <w:rPr>
      <w:rFonts w:ascii="Consolas" w:eastAsia="Times New Roman" w:hAnsi="Consolas" w:cs="Angsana New"/>
      <w:sz w:val="20"/>
      <w:szCs w:val="25"/>
    </w:rPr>
  </w:style>
  <w:style w:type="paragraph" w:styleId="BodyTextFirstIndent">
    <w:name w:val="Body Text First Indent"/>
    <w:basedOn w:val="BodyText"/>
    <w:link w:val="BodyTextFirstIndentChar"/>
    <w:rsid w:val="00414480"/>
    <w:pPr>
      <w:ind w:firstLine="360"/>
      <w:jc w:val="left"/>
    </w:pPr>
    <w:rPr>
      <w:rFonts w:ascii="Times New Roman" w:eastAsia="Times New Roman" w:hAnsi="Times New Roman"/>
      <w:b w:val="0"/>
      <w:bCs w:val="0"/>
      <w:sz w:val="24"/>
      <w:szCs w:val="28"/>
    </w:rPr>
  </w:style>
  <w:style w:type="character" w:customStyle="1" w:styleId="BodyTextFirstIndentChar">
    <w:name w:val="Body Text First Indent Char"/>
    <w:basedOn w:val="BodyTextChar"/>
    <w:link w:val="BodyTextFirstIndent"/>
    <w:rsid w:val="00414480"/>
    <w:rPr>
      <w:rFonts w:ascii="Times New Roman" w:eastAsia="Times New Roman" w:hAnsi="Times New Roman" w:cs="Angsana New"/>
      <w:b w:val="0"/>
      <w:bCs w:val="0"/>
      <w:sz w:val="24"/>
      <w:szCs w:val="36"/>
    </w:rPr>
  </w:style>
  <w:style w:type="paragraph" w:styleId="BodyTextFirstIndent2">
    <w:name w:val="Body Text First Indent 2"/>
    <w:basedOn w:val="BodyTextIndent"/>
    <w:link w:val="BodyTextFirstIndent2Char"/>
    <w:rsid w:val="00414480"/>
    <w:pPr>
      <w:spacing w:after="0"/>
      <w:ind w:left="360" w:firstLine="360"/>
    </w:pPr>
    <w:rPr>
      <w:rFonts w:eastAsia="Times New Roman"/>
      <w:lang w:eastAsia="en-US"/>
    </w:rPr>
  </w:style>
  <w:style w:type="character" w:customStyle="1" w:styleId="BodyTextFirstIndent2Char">
    <w:name w:val="Body Text First Indent 2 Char"/>
    <w:basedOn w:val="BodyTextIndentChar"/>
    <w:link w:val="BodyTextFirstIndent2"/>
    <w:rsid w:val="00414480"/>
    <w:rPr>
      <w:rFonts w:ascii="Times New Roman" w:eastAsia="Times New Roman" w:hAnsi="Times New Roman" w:cs="Angsana New"/>
      <w:sz w:val="24"/>
      <w:lang w:eastAsia="ja-JP"/>
    </w:rPr>
  </w:style>
  <w:style w:type="paragraph" w:styleId="NormalIndent">
    <w:name w:val="Normal Indent"/>
    <w:basedOn w:val="Normal"/>
    <w:rsid w:val="00414480"/>
    <w:pPr>
      <w:spacing w:after="0" w:line="240" w:lineRule="auto"/>
      <w:ind w:left="720"/>
    </w:pPr>
    <w:rPr>
      <w:rFonts w:ascii="Times New Roman" w:eastAsia="Times New Roman" w:hAnsi="Times New Roman" w:cs="Angsana New"/>
      <w:sz w:val="24"/>
    </w:rPr>
  </w:style>
  <w:style w:type="paragraph" w:customStyle="1" w:styleId="BlockText1">
    <w:name w:val="Block Text1"/>
    <w:basedOn w:val="Normal"/>
    <w:next w:val="BlockText"/>
    <w:rsid w:val="00414480"/>
    <w:pPr>
      <w:pBdr>
        <w:top w:val="single" w:sz="2" w:space="10" w:color="4A66AC" w:shadow="1" w:frame="1"/>
        <w:left w:val="single" w:sz="2" w:space="10" w:color="4A66AC" w:shadow="1" w:frame="1"/>
        <w:bottom w:val="single" w:sz="2" w:space="10" w:color="4A66AC" w:shadow="1" w:frame="1"/>
        <w:right w:val="single" w:sz="2" w:space="10" w:color="4A66AC" w:shadow="1" w:frame="1"/>
      </w:pBdr>
      <w:spacing w:after="0" w:line="240" w:lineRule="auto"/>
      <w:ind w:left="1152" w:right="1152"/>
    </w:pPr>
    <w:rPr>
      <w:rFonts w:eastAsia="Times New Roman"/>
      <w:i/>
      <w:iCs/>
      <w:color w:val="4A66AC"/>
      <w:sz w:val="24"/>
    </w:rPr>
  </w:style>
  <w:style w:type="paragraph" w:styleId="MacroText">
    <w:name w:val="macro"/>
    <w:link w:val="MacroTextChar"/>
    <w:rsid w:val="0041448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sz w:val="20"/>
      <w:szCs w:val="25"/>
    </w:rPr>
  </w:style>
  <w:style w:type="character" w:customStyle="1" w:styleId="MacroTextChar">
    <w:name w:val="Macro Text Char"/>
    <w:basedOn w:val="DefaultParagraphFont"/>
    <w:link w:val="MacroText"/>
    <w:rsid w:val="00414480"/>
    <w:rPr>
      <w:rFonts w:ascii="Consolas" w:eastAsia="Times New Roman" w:hAnsi="Consolas" w:cs="Angsana New"/>
      <w:sz w:val="20"/>
      <w:szCs w:val="25"/>
    </w:rPr>
  </w:style>
  <w:style w:type="paragraph" w:styleId="Salutation">
    <w:name w:val="Salutation"/>
    <w:basedOn w:val="Normal"/>
    <w:next w:val="Normal"/>
    <w:link w:val="SalutationChar"/>
    <w:rsid w:val="00414480"/>
    <w:pPr>
      <w:spacing w:after="0" w:line="240" w:lineRule="auto"/>
    </w:pPr>
    <w:rPr>
      <w:rFonts w:ascii="Times New Roman" w:eastAsia="Times New Roman" w:hAnsi="Times New Roman" w:cs="Angsana New"/>
      <w:sz w:val="24"/>
    </w:rPr>
  </w:style>
  <w:style w:type="character" w:customStyle="1" w:styleId="SalutationChar">
    <w:name w:val="Salutation Char"/>
    <w:basedOn w:val="DefaultParagraphFont"/>
    <w:link w:val="Salutation"/>
    <w:rsid w:val="00414480"/>
    <w:rPr>
      <w:rFonts w:ascii="Times New Roman" w:eastAsia="Times New Roman" w:hAnsi="Times New Roman" w:cs="Angsana New"/>
      <w:sz w:val="24"/>
    </w:rPr>
  </w:style>
  <w:style w:type="paragraph" w:styleId="Closing">
    <w:name w:val="Closing"/>
    <w:basedOn w:val="Normal"/>
    <w:link w:val="ClosingChar"/>
    <w:rsid w:val="00414480"/>
    <w:pPr>
      <w:spacing w:after="0" w:line="240" w:lineRule="auto"/>
      <w:ind w:left="4320"/>
    </w:pPr>
    <w:rPr>
      <w:rFonts w:ascii="Times New Roman" w:eastAsia="Times New Roman" w:hAnsi="Times New Roman" w:cs="Angsana New"/>
      <w:sz w:val="24"/>
    </w:rPr>
  </w:style>
  <w:style w:type="character" w:customStyle="1" w:styleId="ClosingChar">
    <w:name w:val="Closing Char"/>
    <w:basedOn w:val="DefaultParagraphFont"/>
    <w:link w:val="Closing"/>
    <w:rsid w:val="00414480"/>
    <w:rPr>
      <w:rFonts w:ascii="Times New Roman" w:eastAsia="Times New Roman" w:hAnsi="Times New Roman" w:cs="Angsana New"/>
      <w:sz w:val="24"/>
    </w:rPr>
  </w:style>
  <w:style w:type="paragraph" w:customStyle="1" w:styleId="Quote1">
    <w:name w:val="Quote1"/>
    <w:basedOn w:val="Normal"/>
    <w:next w:val="Normal"/>
    <w:uiPriority w:val="29"/>
    <w:qFormat/>
    <w:rsid w:val="00414480"/>
    <w:pPr>
      <w:spacing w:after="0" w:line="240" w:lineRule="auto"/>
    </w:pPr>
    <w:rPr>
      <w:rFonts w:ascii="Times New Roman" w:eastAsia="Times New Roman" w:hAnsi="Times New Roman" w:cs="Angsana New"/>
      <w:i/>
      <w:iCs/>
      <w:color w:val="000000"/>
      <w:sz w:val="24"/>
    </w:rPr>
  </w:style>
  <w:style w:type="character" w:customStyle="1" w:styleId="QuoteChar">
    <w:name w:val="Quote Char"/>
    <w:basedOn w:val="DefaultParagraphFont"/>
    <w:link w:val="Quote"/>
    <w:uiPriority w:val="29"/>
    <w:rsid w:val="00414480"/>
    <w:rPr>
      <w:rFonts w:ascii="Times New Roman" w:eastAsia="Times New Roman" w:hAnsi="Times New Roman" w:cs="Angsana New"/>
      <w:i/>
      <w:iCs/>
      <w:color w:val="000000"/>
      <w:sz w:val="24"/>
    </w:rPr>
  </w:style>
  <w:style w:type="paragraph" w:customStyle="1" w:styleId="EnvelopeReturn1">
    <w:name w:val="Envelope Return1"/>
    <w:basedOn w:val="Normal"/>
    <w:next w:val="EnvelopeReturn"/>
    <w:rsid w:val="00414480"/>
    <w:pPr>
      <w:spacing w:after="0" w:line="240" w:lineRule="auto"/>
    </w:pPr>
    <w:rPr>
      <w:rFonts w:ascii="Cambria" w:eastAsia="Times New Roman" w:hAnsi="Cambria" w:cs="Angsana New"/>
      <w:sz w:val="20"/>
      <w:szCs w:val="25"/>
    </w:rPr>
  </w:style>
  <w:style w:type="paragraph" w:customStyle="1" w:styleId="Subtitle1">
    <w:name w:val="Subtitle1"/>
    <w:basedOn w:val="Normal"/>
    <w:next w:val="Normal"/>
    <w:qFormat/>
    <w:rsid w:val="00414480"/>
    <w:pPr>
      <w:numPr>
        <w:ilvl w:val="1"/>
      </w:numPr>
      <w:spacing w:after="0" w:line="240" w:lineRule="auto"/>
    </w:pPr>
    <w:rPr>
      <w:rFonts w:ascii="Cambria" w:eastAsia="Times New Roman" w:hAnsi="Cambria" w:cs="Angsana New"/>
      <w:i/>
      <w:iCs/>
      <w:color w:val="4A66AC"/>
      <w:spacing w:val="15"/>
      <w:sz w:val="24"/>
      <w:szCs w:val="30"/>
    </w:rPr>
  </w:style>
  <w:style w:type="character" w:customStyle="1" w:styleId="SubtitleChar">
    <w:name w:val="Subtitle Char"/>
    <w:basedOn w:val="DefaultParagraphFont"/>
    <w:link w:val="Subtitle"/>
    <w:rsid w:val="00414480"/>
    <w:rPr>
      <w:rFonts w:ascii="Cambria" w:eastAsia="Times New Roman" w:hAnsi="Cambria" w:cs="Angsana New"/>
      <w:i/>
      <w:iCs/>
      <w:color w:val="4A66AC"/>
      <w:spacing w:val="15"/>
      <w:sz w:val="24"/>
      <w:szCs w:val="30"/>
    </w:rPr>
  </w:style>
  <w:style w:type="paragraph" w:styleId="Index1">
    <w:name w:val="index 1"/>
    <w:basedOn w:val="Normal"/>
    <w:next w:val="Normal"/>
    <w:autoRedefine/>
    <w:rsid w:val="00414480"/>
    <w:pPr>
      <w:spacing w:after="0" w:line="240" w:lineRule="auto"/>
      <w:ind w:left="240" w:hanging="240"/>
    </w:pPr>
    <w:rPr>
      <w:rFonts w:ascii="Times New Roman" w:eastAsia="Times New Roman" w:hAnsi="Times New Roman" w:cs="Angsana New"/>
      <w:sz w:val="24"/>
    </w:rPr>
  </w:style>
  <w:style w:type="paragraph" w:styleId="Index2">
    <w:name w:val="index 2"/>
    <w:basedOn w:val="Normal"/>
    <w:next w:val="Normal"/>
    <w:autoRedefine/>
    <w:rsid w:val="00414480"/>
    <w:pPr>
      <w:spacing w:after="0" w:line="240" w:lineRule="auto"/>
      <w:ind w:left="480" w:hanging="240"/>
    </w:pPr>
    <w:rPr>
      <w:rFonts w:ascii="Times New Roman" w:eastAsia="Times New Roman" w:hAnsi="Times New Roman" w:cs="Angsana New"/>
      <w:sz w:val="24"/>
    </w:rPr>
  </w:style>
  <w:style w:type="paragraph" w:styleId="Index3">
    <w:name w:val="index 3"/>
    <w:basedOn w:val="Normal"/>
    <w:next w:val="Normal"/>
    <w:autoRedefine/>
    <w:rsid w:val="00414480"/>
    <w:pPr>
      <w:spacing w:after="0" w:line="240" w:lineRule="auto"/>
      <w:ind w:left="720" w:hanging="240"/>
    </w:pPr>
    <w:rPr>
      <w:rFonts w:ascii="Times New Roman" w:eastAsia="Times New Roman" w:hAnsi="Times New Roman" w:cs="Angsana New"/>
      <w:sz w:val="24"/>
    </w:rPr>
  </w:style>
  <w:style w:type="paragraph" w:styleId="Index4">
    <w:name w:val="index 4"/>
    <w:basedOn w:val="Normal"/>
    <w:next w:val="Normal"/>
    <w:autoRedefine/>
    <w:rsid w:val="00414480"/>
    <w:pPr>
      <w:spacing w:after="0" w:line="240" w:lineRule="auto"/>
      <w:ind w:left="960" w:hanging="240"/>
    </w:pPr>
    <w:rPr>
      <w:rFonts w:ascii="Times New Roman" w:eastAsia="Times New Roman" w:hAnsi="Times New Roman" w:cs="Angsana New"/>
      <w:sz w:val="24"/>
    </w:rPr>
  </w:style>
  <w:style w:type="paragraph" w:styleId="Index5">
    <w:name w:val="index 5"/>
    <w:basedOn w:val="Normal"/>
    <w:next w:val="Normal"/>
    <w:autoRedefine/>
    <w:rsid w:val="00414480"/>
    <w:pPr>
      <w:spacing w:after="0" w:line="240" w:lineRule="auto"/>
      <w:ind w:left="1200" w:hanging="240"/>
    </w:pPr>
    <w:rPr>
      <w:rFonts w:ascii="Times New Roman" w:eastAsia="Times New Roman" w:hAnsi="Times New Roman" w:cs="Angsana New"/>
      <w:sz w:val="24"/>
    </w:rPr>
  </w:style>
  <w:style w:type="paragraph" w:styleId="Index6">
    <w:name w:val="index 6"/>
    <w:basedOn w:val="Normal"/>
    <w:next w:val="Normal"/>
    <w:autoRedefine/>
    <w:rsid w:val="00414480"/>
    <w:pPr>
      <w:spacing w:after="0" w:line="240" w:lineRule="auto"/>
      <w:ind w:left="1440" w:hanging="240"/>
    </w:pPr>
    <w:rPr>
      <w:rFonts w:ascii="Times New Roman" w:eastAsia="Times New Roman" w:hAnsi="Times New Roman" w:cs="Angsana New"/>
      <w:sz w:val="24"/>
    </w:rPr>
  </w:style>
  <w:style w:type="paragraph" w:styleId="Index7">
    <w:name w:val="index 7"/>
    <w:basedOn w:val="Normal"/>
    <w:next w:val="Normal"/>
    <w:autoRedefine/>
    <w:rsid w:val="00414480"/>
    <w:pPr>
      <w:spacing w:after="0" w:line="240" w:lineRule="auto"/>
      <w:ind w:left="1680" w:hanging="240"/>
    </w:pPr>
    <w:rPr>
      <w:rFonts w:ascii="Times New Roman" w:eastAsia="Times New Roman" w:hAnsi="Times New Roman" w:cs="Angsana New"/>
      <w:sz w:val="24"/>
    </w:rPr>
  </w:style>
  <w:style w:type="paragraph" w:styleId="Index8">
    <w:name w:val="index 8"/>
    <w:basedOn w:val="Normal"/>
    <w:next w:val="Normal"/>
    <w:autoRedefine/>
    <w:rsid w:val="00414480"/>
    <w:pPr>
      <w:spacing w:after="0" w:line="240" w:lineRule="auto"/>
      <w:ind w:left="1920" w:hanging="240"/>
    </w:pPr>
    <w:rPr>
      <w:rFonts w:ascii="Times New Roman" w:eastAsia="Times New Roman" w:hAnsi="Times New Roman" w:cs="Angsana New"/>
      <w:sz w:val="24"/>
    </w:rPr>
  </w:style>
  <w:style w:type="paragraph" w:styleId="Index9">
    <w:name w:val="index 9"/>
    <w:basedOn w:val="Normal"/>
    <w:next w:val="Normal"/>
    <w:autoRedefine/>
    <w:rsid w:val="00414480"/>
    <w:pPr>
      <w:spacing w:after="0" w:line="240" w:lineRule="auto"/>
      <w:ind w:left="2160" w:hanging="240"/>
    </w:pPr>
    <w:rPr>
      <w:rFonts w:ascii="Times New Roman" w:eastAsia="Times New Roman" w:hAnsi="Times New Roman" w:cs="Angsana New"/>
      <w:sz w:val="24"/>
    </w:rPr>
  </w:style>
  <w:style w:type="paragraph" w:customStyle="1" w:styleId="IntenseQuote1">
    <w:name w:val="Intense Quote1"/>
    <w:basedOn w:val="Normal"/>
    <w:next w:val="Normal"/>
    <w:uiPriority w:val="30"/>
    <w:qFormat/>
    <w:rsid w:val="00414480"/>
    <w:pPr>
      <w:pBdr>
        <w:bottom w:val="single" w:sz="4" w:space="4" w:color="4A66AC"/>
      </w:pBdr>
      <w:spacing w:before="200" w:after="280" w:line="240" w:lineRule="auto"/>
      <w:ind w:left="936" w:right="936"/>
    </w:pPr>
    <w:rPr>
      <w:rFonts w:ascii="Times New Roman" w:eastAsia="Times New Roman" w:hAnsi="Times New Roman" w:cs="Angsana New"/>
      <w:b/>
      <w:bCs/>
      <w:i/>
      <w:iCs/>
      <w:color w:val="4A66AC"/>
      <w:sz w:val="24"/>
    </w:rPr>
  </w:style>
  <w:style w:type="character" w:customStyle="1" w:styleId="IntenseQuoteChar">
    <w:name w:val="Intense Quote Char"/>
    <w:basedOn w:val="DefaultParagraphFont"/>
    <w:link w:val="IntenseQuote"/>
    <w:uiPriority w:val="30"/>
    <w:rsid w:val="00414480"/>
    <w:rPr>
      <w:rFonts w:ascii="Times New Roman" w:eastAsia="Times New Roman" w:hAnsi="Times New Roman" w:cs="Angsana New"/>
      <w:b/>
      <w:bCs/>
      <w:i/>
      <w:iCs/>
      <w:color w:val="4A66AC"/>
      <w:sz w:val="24"/>
    </w:rPr>
  </w:style>
  <w:style w:type="paragraph" w:styleId="HTMLAddress">
    <w:name w:val="HTML Address"/>
    <w:basedOn w:val="Normal"/>
    <w:link w:val="HTMLAddressChar"/>
    <w:rsid w:val="00414480"/>
    <w:pPr>
      <w:spacing w:after="0" w:line="240" w:lineRule="auto"/>
    </w:pPr>
    <w:rPr>
      <w:rFonts w:ascii="Times New Roman" w:eastAsia="Times New Roman" w:hAnsi="Times New Roman" w:cs="Angsana New"/>
      <w:i/>
      <w:iCs/>
      <w:sz w:val="24"/>
    </w:rPr>
  </w:style>
  <w:style w:type="character" w:customStyle="1" w:styleId="HTMLAddressChar">
    <w:name w:val="HTML Address Char"/>
    <w:basedOn w:val="DefaultParagraphFont"/>
    <w:link w:val="HTMLAddress"/>
    <w:rsid w:val="00414480"/>
    <w:rPr>
      <w:rFonts w:ascii="Times New Roman" w:eastAsia="Times New Roman" w:hAnsi="Times New Roman" w:cs="Angsana New"/>
      <w:i/>
      <w:iCs/>
      <w:sz w:val="24"/>
    </w:rPr>
  </w:style>
  <w:style w:type="paragraph" w:customStyle="1" w:styleId="EnvelopeAddress1">
    <w:name w:val="Envelope Address1"/>
    <w:basedOn w:val="Normal"/>
    <w:next w:val="EnvelopeAddress"/>
    <w:rsid w:val="00414480"/>
    <w:pPr>
      <w:framePr w:w="7920" w:h="1980" w:hRule="exact" w:hSpace="180" w:wrap="auto" w:hAnchor="page" w:xAlign="center" w:yAlign="bottom"/>
      <w:spacing w:after="0" w:line="240" w:lineRule="auto"/>
      <w:ind w:left="2880"/>
    </w:pPr>
    <w:rPr>
      <w:rFonts w:ascii="Cambria" w:eastAsia="Times New Roman" w:hAnsi="Cambria" w:cs="Angsana New"/>
      <w:sz w:val="24"/>
      <w:szCs w:val="30"/>
    </w:rPr>
  </w:style>
  <w:style w:type="paragraph" w:styleId="Bibliography">
    <w:name w:val="Bibliography"/>
    <w:basedOn w:val="Normal"/>
    <w:next w:val="Normal"/>
    <w:uiPriority w:val="37"/>
    <w:semiHidden/>
    <w:unhideWhenUsed/>
    <w:rsid w:val="00414480"/>
    <w:pPr>
      <w:spacing w:after="0" w:line="240" w:lineRule="auto"/>
    </w:pPr>
    <w:rPr>
      <w:rFonts w:ascii="Times New Roman" w:eastAsia="Times New Roman" w:hAnsi="Times New Roman" w:cs="Angsana New"/>
      <w:sz w:val="24"/>
    </w:rPr>
  </w:style>
  <w:style w:type="paragraph" w:styleId="List">
    <w:name w:val="List"/>
    <w:basedOn w:val="Normal"/>
    <w:rsid w:val="00414480"/>
    <w:pPr>
      <w:spacing w:after="0" w:line="240" w:lineRule="auto"/>
      <w:ind w:left="360" w:hanging="360"/>
      <w:contextualSpacing/>
    </w:pPr>
    <w:rPr>
      <w:rFonts w:ascii="Times New Roman" w:eastAsia="Times New Roman" w:hAnsi="Times New Roman" w:cs="Angsana New"/>
      <w:sz w:val="24"/>
    </w:rPr>
  </w:style>
  <w:style w:type="paragraph" w:styleId="List2">
    <w:name w:val="List 2"/>
    <w:basedOn w:val="Normal"/>
    <w:rsid w:val="00414480"/>
    <w:pPr>
      <w:spacing w:after="0" w:line="240" w:lineRule="auto"/>
      <w:ind w:left="720" w:hanging="360"/>
      <w:contextualSpacing/>
    </w:pPr>
    <w:rPr>
      <w:rFonts w:ascii="Times New Roman" w:eastAsia="Times New Roman" w:hAnsi="Times New Roman" w:cs="Angsana New"/>
      <w:sz w:val="24"/>
    </w:rPr>
  </w:style>
  <w:style w:type="paragraph" w:styleId="List3">
    <w:name w:val="List 3"/>
    <w:basedOn w:val="Normal"/>
    <w:rsid w:val="00414480"/>
    <w:pPr>
      <w:spacing w:after="0" w:line="240" w:lineRule="auto"/>
      <w:ind w:left="1080" w:hanging="360"/>
      <w:contextualSpacing/>
    </w:pPr>
    <w:rPr>
      <w:rFonts w:ascii="Times New Roman" w:eastAsia="Times New Roman" w:hAnsi="Times New Roman" w:cs="Angsana New"/>
      <w:sz w:val="24"/>
    </w:rPr>
  </w:style>
  <w:style w:type="paragraph" w:styleId="List4">
    <w:name w:val="List 4"/>
    <w:basedOn w:val="Normal"/>
    <w:rsid w:val="00414480"/>
    <w:pPr>
      <w:spacing w:after="0" w:line="240" w:lineRule="auto"/>
      <w:ind w:left="1440" w:hanging="360"/>
      <w:contextualSpacing/>
    </w:pPr>
    <w:rPr>
      <w:rFonts w:ascii="Times New Roman" w:eastAsia="Times New Roman" w:hAnsi="Times New Roman" w:cs="Angsana New"/>
      <w:sz w:val="24"/>
    </w:rPr>
  </w:style>
  <w:style w:type="paragraph" w:styleId="List5">
    <w:name w:val="List 5"/>
    <w:basedOn w:val="Normal"/>
    <w:rsid w:val="00414480"/>
    <w:pPr>
      <w:spacing w:after="0" w:line="240" w:lineRule="auto"/>
      <w:ind w:left="1800" w:hanging="360"/>
      <w:contextualSpacing/>
    </w:pPr>
    <w:rPr>
      <w:rFonts w:ascii="Times New Roman" w:eastAsia="Times New Roman" w:hAnsi="Times New Roman" w:cs="Angsana New"/>
      <w:sz w:val="24"/>
    </w:rPr>
  </w:style>
  <w:style w:type="paragraph" w:styleId="ListContinue">
    <w:name w:val="List Continue"/>
    <w:basedOn w:val="Normal"/>
    <w:rsid w:val="00414480"/>
    <w:pPr>
      <w:spacing w:after="120" w:line="240" w:lineRule="auto"/>
      <w:ind w:left="360"/>
      <w:contextualSpacing/>
    </w:pPr>
    <w:rPr>
      <w:rFonts w:ascii="Times New Roman" w:eastAsia="Times New Roman" w:hAnsi="Times New Roman" w:cs="Angsana New"/>
      <w:sz w:val="24"/>
    </w:rPr>
  </w:style>
  <w:style w:type="paragraph" w:styleId="ListContinue2">
    <w:name w:val="List Continue 2"/>
    <w:basedOn w:val="Normal"/>
    <w:rsid w:val="00414480"/>
    <w:pPr>
      <w:spacing w:after="120" w:line="240" w:lineRule="auto"/>
      <w:ind w:left="720"/>
      <w:contextualSpacing/>
    </w:pPr>
    <w:rPr>
      <w:rFonts w:ascii="Times New Roman" w:eastAsia="Times New Roman" w:hAnsi="Times New Roman" w:cs="Angsana New"/>
      <w:sz w:val="24"/>
    </w:rPr>
  </w:style>
  <w:style w:type="paragraph" w:styleId="ListContinue3">
    <w:name w:val="List Continue 3"/>
    <w:basedOn w:val="Normal"/>
    <w:rsid w:val="00414480"/>
    <w:pPr>
      <w:spacing w:after="120" w:line="240" w:lineRule="auto"/>
      <w:ind w:left="1080"/>
      <w:contextualSpacing/>
    </w:pPr>
    <w:rPr>
      <w:rFonts w:ascii="Times New Roman" w:eastAsia="Times New Roman" w:hAnsi="Times New Roman" w:cs="Angsana New"/>
      <w:sz w:val="24"/>
    </w:rPr>
  </w:style>
  <w:style w:type="paragraph" w:styleId="ListContinue4">
    <w:name w:val="List Continue 4"/>
    <w:basedOn w:val="Normal"/>
    <w:rsid w:val="00414480"/>
    <w:pPr>
      <w:spacing w:after="120" w:line="240" w:lineRule="auto"/>
      <w:ind w:left="1440"/>
      <w:contextualSpacing/>
    </w:pPr>
    <w:rPr>
      <w:rFonts w:ascii="Times New Roman" w:eastAsia="Times New Roman" w:hAnsi="Times New Roman" w:cs="Angsana New"/>
      <w:sz w:val="24"/>
    </w:rPr>
  </w:style>
  <w:style w:type="paragraph" w:styleId="ListContinue5">
    <w:name w:val="List Continue 5"/>
    <w:basedOn w:val="Normal"/>
    <w:rsid w:val="00414480"/>
    <w:pPr>
      <w:spacing w:after="120" w:line="240" w:lineRule="auto"/>
      <w:ind w:left="1800"/>
      <w:contextualSpacing/>
    </w:pPr>
    <w:rPr>
      <w:rFonts w:ascii="Times New Roman" w:eastAsia="Times New Roman" w:hAnsi="Times New Roman" w:cs="Angsana New"/>
      <w:sz w:val="24"/>
    </w:rPr>
  </w:style>
  <w:style w:type="paragraph" w:styleId="Signature">
    <w:name w:val="Signature"/>
    <w:basedOn w:val="Normal"/>
    <w:link w:val="SignatureChar"/>
    <w:rsid w:val="00414480"/>
    <w:pPr>
      <w:spacing w:after="0" w:line="240" w:lineRule="auto"/>
      <w:ind w:left="4320"/>
    </w:pPr>
    <w:rPr>
      <w:rFonts w:ascii="Times New Roman" w:eastAsia="Times New Roman" w:hAnsi="Times New Roman" w:cs="Angsana New"/>
      <w:sz w:val="24"/>
    </w:rPr>
  </w:style>
  <w:style w:type="character" w:customStyle="1" w:styleId="SignatureChar">
    <w:name w:val="Signature Char"/>
    <w:basedOn w:val="DefaultParagraphFont"/>
    <w:link w:val="Signature"/>
    <w:rsid w:val="00414480"/>
    <w:rPr>
      <w:rFonts w:ascii="Times New Roman" w:eastAsia="Times New Roman" w:hAnsi="Times New Roman" w:cs="Angsana New"/>
      <w:sz w:val="24"/>
    </w:rPr>
  </w:style>
  <w:style w:type="paragraph" w:styleId="E-mailSignature">
    <w:name w:val="E-mail Signature"/>
    <w:basedOn w:val="Normal"/>
    <w:link w:val="E-mailSignatureChar"/>
    <w:rsid w:val="00414480"/>
    <w:pPr>
      <w:spacing w:after="0" w:line="240" w:lineRule="auto"/>
    </w:pPr>
    <w:rPr>
      <w:rFonts w:ascii="Times New Roman" w:eastAsia="Times New Roman" w:hAnsi="Times New Roman" w:cs="Angsana New"/>
      <w:sz w:val="24"/>
    </w:rPr>
  </w:style>
  <w:style w:type="character" w:customStyle="1" w:styleId="E-mailSignatureChar">
    <w:name w:val="E-mail Signature Char"/>
    <w:basedOn w:val="DefaultParagraphFont"/>
    <w:link w:val="E-mailSignature"/>
    <w:rsid w:val="00414480"/>
    <w:rPr>
      <w:rFonts w:ascii="Times New Roman" w:eastAsia="Times New Roman" w:hAnsi="Times New Roman" w:cs="Angsana New"/>
      <w:sz w:val="24"/>
    </w:rPr>
  </w:style>
  <w:style w:type="paragraph" w:styleId="ListNumber">
    <w:name w:val="List Number"/>
    <w:basedOn w:val="Normal"/>
    <w:rsid w:val="00414480"/>
    <w:pPr>
      <w:numPr>
        <w:numId w:val="3"/>
      </w:numPr>
      <w:spacing w:after="0" w:line="240" w:lineRule="auto"/>
      <w:contextualSpacing/>
    </w:pPr>
    <w:rPr>
      <w:rFonts w:ascii="Times New Roman" w:eastAsia="Times New Roman" w:hAnsi="Times New Roman" w:cs="Angsana New"/>
      <w:sz w:val="24"/>
    </w:rPr>
  </w:style>
  <w:style w:type="paragraph" w:styleId="ListNumber2">
    <w:name w:val="List Number 2"/>
    <w:basedOn w:val="Normal"/>
    <w:rsid w:val="00414480"/>
    <w:pPr>
      <w:numPr>
        <w:numId w:val="4"/>
      </w:numPr>
      <w:spacing w:after="0" w:line="240" w:lineRule="auto"/>
      <w:contextualSpacing/>
    </w:pPr>
    <w:rPr>
      <w:rFonts w:ascii="Times New Roman" w:eastAsia="Times New Roman" w:hAnsi="Times New Roman" w:cs="Angsana New"/>
      <w:sz w:val="24"/>
    </w:rPr>
  </w:style>
  <w:style w:type="paragraph" w:styleId="ListNumber3">
    <w:name w:val="List Number 3"/>
    <w:basedOn w:val="Normal"/>
    <w:rsid w:val="00414480"/>
    <w:pPr>
      <w:numPr>
        <w:numId w:val="5"/>
      </w:numPr>
      <w:spacing w:after="0" w:line="240" w:lineRule="auto"/>
      <w:contextualSpacing/>
    </w:pPr>
    <w:rPr>
      <w:rFonts w:ascii="Times New Roman" w:eastAsia="Times New Roman" w:hAnsi="Times New Roman" w:cs="Angsana New"/>
      <w:sz w:val="24"/>
    </w:rPr>
  </w:style>
  <w:style w:type="paragraph" w:styleId="ListNumber4">
    <w:name w:val="List Number 4"/>
    <w:basedOn w:val="Normal"/>
    <w:rsid w:val="00414480"/>
    <w:pPr>
      <w:numPr>
        <w:numId w:val="6"/>
      </w:numPr>
      <w:spacing w:after="0" w:line="240" w:lineRule="auto"/>
      <w:contextualSpacing/>
    </w:pPr>
    <w:rPr>
      <w:rFonts w:ascii="Times New Roman" w:eastAsia="Times New Roman" w:hAnsi="Times New Roman" w:cs="Angsana New"/>
      <w:sz w:val="24"/>
    </w:rPr>
  </w:style>
  <w:style w:type="paragraph" w:styleId="ListNumber5">
    <w:name w:val="List Number 5"/>
    <w:basedOn w:val="Normal"/>
    <w:rsid w:val="00414480"/>
    <w:pPr>
      <w:numPr>
        <w:numId w:val="7"/>
      </w:numPr>
      <w:spacing w:after="0" w:line="240" w:lineRule="auto"/>
      <w:contextualSpacing/>
    </w:pPr>
    <w:rPr>
      <w:rFonts w:ascii="Times New Roman" w:eastAsia="Times New Roman" w:hAnsi="Times New Roman" w:cs="Angsana New"/>
      <w:sz w:val="24"/>
    </w:rPr>
  </w:style>
  <w:style w:type="paragraph" w:styleId="Date">
    <w:name w:val="Date"/>
    <w:basedOn w:val="Normal"/>
    <w:next w:val="Normal"/>
    <w:link w:val="DateChar"/>
    <w:rsid w:val="00414480"/>
    <w:pPr>
      <w:spacing w:after="0" w:line="240" w:lineRule="auto"/>
    </w:pPr>
    <w:rPr>
      <w:rFonts w:ascii="Times New Roman" w:eastAsia="Times New Roman" w:hAnsi="Times New Roman" w:cs="Angsana New"/>
      <w:sz w:val="24"/>
    </w:rPr>
  </w:style>
  <w:style w:type="character" w:customStyle="1" w:styleId="DateChar">
    <w:name w:val="Date Char"/>
    <w:basedOn w:val="DefaultParagraphFont"/>
    <w:link w:val="Date"/>
    <w:rsid w:val="00414480"/>
    <w:rPr>
      <w:rFonts w:ascii="Times New Roman" w:eastAsia="Times New Roman" w:hAnsi="Times New Roman" w:cs="Angsana New"/>
      <w:sz w:val="24"/>
    </w:rPr>
  </w:style>
  <w:style w:type="paragraph" w:customStyle="1" w:styleId="MessageHeader1">
    <w:name w:val="Message Header1"/>
    <w:basedOn w:val="Normal"/>
    <w:next w:val="MessageHeader"/>
    <w:link w:val="MessageHeaderChar"/>
    <w:rsid w:val="0041448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Angsana New"/>
      <w:sz w:val="24"/>
      <w:szCs w:val="30"/>
    </w:rPr>
  </w:style>
  <w:style w:type="character" w:customStyle="1" w:styleId="MessageHeaderChar">
    <w:name w:val="Message Header Char"/>
    <w:basedOn w:val="DefaultParagraphFont"/>
    <w:link w:val="MessageHeader1"/>
    <w:rsid w:val="00414480"/>
    <w:rPr>
      <w:rFonts w:ascii="Cambria" w:eastAsia="Times New Roman" w:hAnsi="Cambria" w:cs="Angsana New"/>
      <w:sz w:val="24"/>
      <w:szCs w:val="30"/>
      <w:shd w:val="pct20" w:color="auto" w:fill="auto"/>
    </w:rPr>
  </w:style>
  <w:style w:type="paragraph" w:styleId="NoteHeading">
    <w:name w:val="Note Heading"/>
    <w:basedOn w:val="Normal"/>
    <w:next w:val="Normal"/>
    <w:link w:val="NoteHeadingChar"/>
    <w:rsid w:val="00414480"/>
    <w:pPr>
      <w:spacing w:after="0" w:line="240" w:lineRule="auto"/>
    </w:pPr>
    <w:rPr>
      <w:rFonts w:ascii="Times New Roman" w:eastAsia="Times New Roman" w:hAnsi="Times New Roman" w:cs="Angsana New"/>
      <w:sz w:val="24"/>
    </w:rPr>
  </w:style>
  <w:style w:type="character" w:customStyle="1" w:styleId="NoteHeadingChar">
    <w:name w:val="Note Heading Char"/>
    <w:basedOn w:val="DefaultParagraphFont"/>
    <w:link w:val="NoteHeading"/>
    <w:rsid w:val="00414480"/>
    <w:rPr>
      <w:rFonts w:ascii="Times New Roman" w:eastAsia="Times New Roman" w:hAnsi="Times New Roman" w:cs="Angsana New"/>
      <w:sz w:val="24"/>
    </w:rPr>
  </w:style>
  <w:style w:type="paragraph" w:styleId="ListBullet2">
    <w:name w:val="List Bullet 2"/>
    <w:basedOn w:val="Normal"/>
    <w:rsid w:val="00414480"/>
    <w:pPr>
      <w:numPr>
        <w:numId w:val="8"/>
      </w:numPr>
      <w:spacing w:after="0" w:line="240" w:lineRule="auto"/>
      <w:contextualSpacing/>
    </w:pPr>
    <w:rPr>
      <w:rFonts w:ascii="Times New Roman" w:eastAsia="Times New Roman" w:hAnsi="Times New Roman" w:cs="Angsana New"/>
      <w:sz w:val="24"/>
    </w:rPr>
  </w:style>
  <w:style w:type="paragraph" w:styleId="ListBullet3">
    <w:name w:val="List Bullet 3"/>
    <w:basedOn w:val="Normal"/>
    <w:rsid w:val="00414480"/>
    <w:pPr>
      <w:numPr>
        <w:numId w:val="9"/>
      </w:numPr>
      <w:spacing w:after="0" w:line="240" w:lineRule="auto"/>
      <w:contextualSpacing/>
    </w:pPr>
    <w:rPr>
      <w:rFonts w:ascii="Times New Roman" w:eastAsia="Times New Roman" w:hAnsi="Times New Roman" w:cs="Angsana New"/>
      <w:sz w:val="24"/>
    </w:rPr>
  </w:style>
  <w:style w:type="paragraph" w:styleId="ListBullet4">
    <w:name w:val="List Bullet 4"/>
    <w:basedOn w:val="Normal"/>
    <w:rsid w:val="00414480"/>
    <w:pPr>
      <w:numPr>
        <w:numId w:val="10"/>
      </w:numPr>
      <w:spacing w:after="0" w:line="240" w:lineRule="auto"/>
      <w:contextualSpacing/>
    </w:pPr>
    <w:rPr>
      <w:rFonts w:ascii="Times New Roman" w:eastAsia="Times New Roman" w:hAnsi="Times New Roman" w:cs="Angsana New"/>
      <w:sz w:val="24"/>
    </w:rPr>
  </w:style>
  <w:style w:type="paragraph" w:styleId="ListBullet5">
    <w:name w:val="List Bullet 5"/>
    <w:basedOn w:val="Normal"/>
    <w:rsid w:val="00414480"/>
    <w:pPr>
      <w:numPr>
        <w:numId w:val="11"/>
      </w:numPr>
      <w:spacing w:after="0" w:line="240" w:lineRule="auto"/>
      <w:contextualSpacing/>
    </w:pPr>
    <w:rPr>
      <w:rFonts w:ascii="Times New Roman" w:eastAsia="Times New Roman" w:hAnsi="Times New Roman" w:cs="Angsana New"/>
      <w:sz w:val="24"/>
    </w:rPr>
  </w:style>
  <w:style w:type="paragraph" w:styleId="TableofAuthorities">
    <w:name w:val="table of authorities"/>
    <w:basedOn w:val="Normal"/>
    <w:next w:val="Normal"/>
    <w:rsid w:val="00414480"/>
    <w:pPr>
      <w:spacing w:after="0" w:line="240" w:lineRule="auto"/>
      <w:ind w:left="240" w:hanging="240"/>
    </w:pPr>
    <w:rPr>
      <w:rFonts w:ascii="Times New Roman" w:eastAsia="Times New Roman" w:hAnsi="Times New Roman" w:cs="Angsana New"/>
      <w:sz w:val="24"/>
    </w:rPr>
  </w:style>
  <w:style w:type="paragraph" w:customStyle="1" w:styleId="IndexHeading1">
    <w:name w:val="Index Heading1"/>
    <w:basedOn w:val="Normal"/>
    <w:next w:val="Index1"/>
    <w:rsid w:val="00414480"/>
    <w:pPr>
      <w:spacing w:after="0" w:line="240" w:lineRule="auto"/>
    </w:pPr>
    <w:rPr>
      <w:rFonts w:ascii="Cambria" w:eastAsia="Times New Roman" w:hAnsi="Cambria" w:cs="Angsana New"/>
      <w:b/>
      <w:bCs/>
      <w:sz w:val="24"/>
    </w:rPr>
  </w:style>
  <w:style w:type="paragraph" w:customStyle="1" w:styleId="TOCHeading2">
    <w:name w:val="TOC Heading2"/>
    <w:basedOn w:val="Heading1"/>
    <w:next w:val="Normal"/>
    <w:uiPriority w:val="39"/>
    <w:semiHidden/>
    <w:unhideWhenUsed/>
    <w:qFormat/>
    <w:rsid w:val="00414480"/>
    <w:pPr>
      <w:keepLines/>
      <w:spacing w:before="480"/>
      <w:outlineLvl w:val="9"/>
    </w:pPr>
    <w:rPr>
      <w:rFonts w:ascii="Cambria" w:eastAsia="Times New Roman" w:hAnsi="Cambria" w:cs="Angsana New"/>
      <w:b/>
      <w:bCs/>
      <w:color w:val="374C80"/>
      <w:sz w:val="28"/>
      <w:szCs w:val="35"/>
      <w:u w:val="none"/>
    </w:rPr>
  </w:style>
  <w:style w:type="paragraph" w:customStyle="1" w:styleId="TOAHeading1">
    <w:name w:val="TOA Heading1"/>
    <w:basedOn w:val="Normal"/>
    <w:next w:val="Normal"/>
    <w:rsid w:val="00414480"/>
    <w:pPr>
      <w:spacing w:before="120" w:after="0" w:line="240" w:lineRule="auto"/>
    </w:pPr>
    <w:rPr>
      <w:rFonts w:ascii="Cambria" w:eastAsia="Times New Roman" w:hAnsi="Cambria" w:cs="Angsana New"/>
      <w:b/>
      <w:bCs/>
      <w:sz w:val="24"/>
      <w:szCs w:val="30"/>
    </w:rPr>
  </w:style>
  <w:style w:type="table" w:customStyle="1" w:styleId="LightList-Accent11">
    <w:name w:val="Light List - Accent 11"/>
    <w:basedOn w:val="TableNormal"/>
    <w:uiPriority w:val="61"/>
    <w:rsid w:val="00414480"/>
    <w:pPr>
      <w:spacing w:after="0" w:line="240" w:lineRule="auto"/>
    </w:pPr>
    <w:rPr>
      <w:rFonts w:eastAsia="Times New Roman"/>
    </w:rPr>
    <w:tblPr>
      <w:tblStyleRowBandSize w:val="1"/>
      <w:tblStyleColBandSize w:val="1"/>
      <w:tblInd w:w="0" w:type="dxa"/>
      <w:tblBorders>
        <w:top w:val="single" w:sz="8" w:space="0" w:color="4A66AC"/>
        <w:left w:val="single" w:sz="8" w:space="0" w:color="4A66AC"/>
        <w:bottom w:val="single" w:sz="8" w:space="0" w:color="4A66AC"/>
        <w:right w:val="single" w:sz="8" w:space="0" w:color="4A66AC"/>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table" w:customStyle="1" w:styleId="MediumGrid3-Accent61">
    <w:name w:val="Medium Grid 3 - Accent 61"/>
    <w:basedOn w:val="TableNormal"/>
    <w:next w:val="MediumGrid3-Accent6"/>
    <w:uiPriority w:val="69"/>
    <w:rsid w:val="00414480"/>
    <w:pPr>
      <w:spacing w:after="0" w:line="240" w:lineRule="auto"/>
    </w:pPr>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3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D90A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D90A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D90A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D90A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EC7C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EC7CF"/>
      </w:tcPr>
    </w:tblStylePr>
  </w:style>
  <w:style w:type="table" w:customStyle="1" w:styleId="ColorfulList-Accent21">
    <w:name w:val="Colorful List - Accent 21"/>
    <w:basedOn w:val="TableNormal"/>
    <w:next w:val="ColorfulList-Accent2"/>
    <w:uiPriority w:val="72"/>
    <w:rsid w:val="00414480"/>
    <w:pPr>
      <w:spacing w:after="0" w:line="240" w:lineRule="auto"/>
    </w:pPr>
    <w:rPr>
      <w:rFonts w:eastAsia="Times New Roman"/>
      <w:color w:val="000000"/>
    </w:rPr>
    <w:tblPr>
      <w:tblStyleRowBandSize w:val="1"/>
      <w:tblStyleColBandSize w:val="1"/>
      <w:tblInd w:w="0" w:type="dxa"/>
      <w:tblCellMar>
        <w:top w:w="0" w:type="dxa"/>
        <w:left w:w="108" w:type="dxa"/>
        <w:bottom w:w="0" w:type="dxa"/>
        <w:right w:w="108" w:type="dxa"/>
      </w:tblCellMar>
    </w:tblPr>
    <w:tcPr>
      <w:shd w:val="clear" w:color="auto" w:fill="EFF5FA"/>
    </w:tcPr>
    <w:tblStylePr w:type="firstRow">
      <w:rPr>
        <w:b/>
        <w:bCs/>
        <w:color w:val="FFFFFF"/>
      </w:rPr>
      <w:tblPr/>
      <w:tcPr>
        <w:tcBorders>
          <w:bottom w:val="single" w:sz="12" w:space="0" w:color="FFFFFF"/>
        </w:tcBorders>
        <w:shd w:val="clear" w:color="auto" w:fill="377EBD"/>
      </w:tcPr>
    </w:tblStylePr>
    <w:tblStylePr w:type="lastRow">
      <w:rPr>
        <w:b/>
        <w:bCs/>
        <w:color w:val="377EB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cPr>
    </w:tblStylePr>
    <w:tblStylePr w:type="band1Horz">
      <w:tblPr/>
      <w:tcPr>
        <w:shd w:val="clear" w:color="auto" w:fill="DFEBF5"/>
      </w:tcPr>
    </w:tblStylePr>
  </w:style>
  <w:style w:type="table" w:customStyle="1" w:styleId="MediumGrid3-Accent21">
    <w:name w:val="Medium Grid 3 - Accent 21"/>
    <w:basedOn w:val="TableNormal"/>
    <w:next w:val="MediumGrid3-Accent2"/>
    <w:uiPriority w:val="69"/>
    <w:rsid w:val="00414480"/>
    <w:pPr>
      <w:spacing w:after="0" w:line="240" w:lineRule="auto"/>
    </w:pPr>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8E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29DD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29DD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29DD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29DD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0CD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0CDE8"/>
      </w:tcPr>
    </w:tblStylePr>
  </w:style>
  <w:style w:type="table" w:customStyle="1" w:styleId="GridTable2-Accent51">
    <w:name w:val="Grid Table 2 - Accent 51"/>
    <w:basedOn w:val="TableNormal"/>
    <w:uiPriority w:val="47"/>
    <w:rsid w:val="00414480"/>
    <w:pPr>
      <w:spacing w:after="0" w:line="240" w:lineRule="auto"/>
    </w:pPr>
    <w:rPr>
      <w:rFonts w:eastAsia="Times New Roman"/>
    </w:rPr>
    <w:tblPr>
      <w:tblStyleRowBandSize w:val="1"/>
      <w:tblStyleColBandSize w:val="1"/>
      <w:tblInd w:w="0" w:type="dxa"/>
      <w:tblBorders>
        <w:top w:val="single" w:sz="2" w:space="0" w:color="9BC7CE"/>
        <w:bottom w:val="single" w:sz="2" w:space="0" w:color="9BC7CE"/>
        <w:insideH w:val="single" w:sz="2" w:space="0" w:color="9BC7CE"/>
        <w:insideV w:val="single" w:sz="2" w:space="0" w:color="9BC7CE"/>
      </w:tblBorders>
      <w:tblCellMar>
        <w:top w:w="0" w:type="dxa"/>
        <w:left w:w="108" w:type="dxa"/>
        <w:bottom w:w="0" w:type="dxa"/>
        <w:right w:w="108" w:type="dxa"/>
      </w:tblCellMar>
    </w:tblPr>
    <w:tblStylePr w:type="firstRow">
      <w:rPr>
        <w:b/>
        <w:bCs/>
      </w:rPr>
      <w:tblPr/>
      <w:tcPr>
        <w:tcBorders>
          <w:top w:val="nil"/>
          <w:bottom w:val="single" w:sz="12" w:space="0" w:color="9BC7CE"/>
          <w:insideH w:val="nil"/>
          <w:insideV w:val="nil"/>
        </w:tcBorders>
        <w:shd w:val="clear" w:color="auto" w:fill="FFFFFF"/>
      </w:tcPr>
    </w:tblStylePr>
    <w:tblStylePr w:type="lastRow">
      <w:rPr>
        <w:b/>
        <w:bCs/>
      </w:rPr>
      <w:tblPr/>
      <w:tcPr>
        <w:tcBorders>
          <w:top w:val="double" w:sz="2" w:space="0" w:color="9BC7C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table" w:customStyle="1" w:styleId="GridTable4-Accent51">
    <w:name w:val="Grid Table 4 - Accent 51"/>
    <w:basedOn w:val="TableNormal"/>
    <w:uiPriority w:val="49"/>
    <w:rsid w:val="00414480"/>
    <w:pPr>
      <w:spacing w:after="0" w:line="240" w:lineRule="auto"/>
    </w:pPr>
    <w:rPr>
      <w:rFonts w:eastAsia="Times New Roman"/>
    </w:rPr>
    <w:tblPr>
      <w:tblStyleRowBandSize w:val="1"/>
      <w:tblStyleColBandSize w:val="1"/>
      <w:tblInd w:w="0" w:type="dxa"/>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CellMar>
        <w:top w:w="0" w:type="dxa"/>
        <w:left w:w="108" w:type="dxa"/>
        <w:bottom w:w="0" w:type="dxa"/>
        <w:right w:w="108" w:type="dxa"/>
      </w:tblCellMar>
    </w:tblPr>
    <w:tblStylePr w:type="firstRow">
      <w:rPr>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b/>
        <w:bCs/>
      </w:rPr>
      <w:tblPr/>
      <w:tcPr>
        <w:tcBorders>
          <w:top w:val="double" w:sz="4" w:space="0" w:color="5AA2AE"/>
        </w:tcBorders>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character" w:customStyle="1" w:styleId="A2">
    <w:name w:val="A2"/>
    <w:uiPriority w:val="99"/>
    <w:rsid w:val="00414480"/>
    <w:rPr>
      <w:color w:val="000000"/>
    </w:rPr>
  </w:style>
  <w:style w:type="paragraph" w:customStyle="1" w:styleId="Pa2">
    <w:name w:val="Pa2"/>
    <w:basedOn w:val="Normal"/>
    <w:next w:val="Normal"/>
    <w:uiPriority w:val="99"/>
    <w:rsid w:val="00414480"/>
    <w:pPr>
      <w:autoSpaceDE w:val="0"/>
      <w:autoSpaceDN w:val="0"/>
      <w:adjustRightInd w:val="0"/>
      <w:spacing w:after="0" w:line="241" w:lineRule="atLeast"/>
    </w:pPr>
    <w:rPr>
      <w:rFonts w:ascii="TH SarabunPSK" w:eastAsia="Times New Roman" w:hAnsi="TH SarabunPSK" w:cs="TH SarabunPSK"/>
      <w:sz w:val="24"/>
      <w:szCs w:val="24"/>
    </w:rPr>
  </w:style>
  <w:style w:type="character" w:customStyle="1" w:styleId="ListParagraphChar">
    <w:name w:val="List Paragraph Char"/>
    <w:aliases w:val="Table Heading Char"/>
    <w:link w:val="ListParagraph"/>
    <w:uiPriority w:val="34"/>
    <w:locked/>
    <w:rsid w:val="00414480"/>
    <w:rPr>
      <w:rFonts w:ascii="Times New Roman" w:eastAsia="Times New Roman" w:hAnsi="Times New Roman" w:cs="Angsana New"/>
      <w:sz w:val="24"/>
      <w:szCs w:val="30"/>
    </w:rPr>
  </w:style>
  <w:style w:type="table" w:customStyle="1" w:styleId="GridTable1Light-Accent11">
    <w:name w:val="Grid Table 1 Light - Accent 11"/>
    <w:basedOn w:val="TableNormal"/>
    <w:uiPriority w:val="46"/>
    <w:rsid w:val="00414480"/>
    <w:pPr>
      <w:spacing w:after="0" w:line="240" w:lineRule="auto"/>
    </w:pPr>
    <w:tblPr>
      <w:tblStyleRowBandSize w:val="1"/>
      <w:tblStyleColBandSize w:val="1"/>
      <w:tblInd w:w="0" w:type="dxa"/>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CellMar>
        <w:top w:w="0" w:type="dxa"/>
        <w:left w:w="108" w:type="dxa"/>
        <w:bottom w:w="0" w:type="dxa"/>
        <w:right w:w="108" w:type="dxa"/>
      </w:tblCellMar>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414480"/>
    <w:rPr>
      <w:rFonts w:eastAsia="Times New Roman"/>
      <w:szCs w:val="22"/>
      <w:lang w:eastAsia="ja-JP" w:bidi="ar-SA"/>
    </w:rPr>
  </w:style>
  <w:style w:type="table" w:customStyle="1" w:styleId="MediumShading1-Accent31">
    <w:name w:val="Medium Shading 1 - Accent 31"/>
    <w:basedOn w:val="TableNormal"/>
    <w:next w:val="MediumShading1-Accent3"/>
    <w:uiPriority w:val="63"/>
    <w:rsid w:val="00414480"/>
    <w:pPr>
      <w:spacing w:after="0" w:line="240" w:lineRule="auto"/>
    </w:pPr>
    <w:rPr>
      <w:rFonts w:eastAsia="Times New Roman"/>
    </w:rPr>
    <w:tblPr>
      <w:tblStyleRowBandSize w:val="1"/>
      <w:tblStyleColBandSize w:val="1"/>
      <w:tblInd w:w="0" w:type="dxa"/>
      <w:tblBorders>
        <w:top w:val="single" w:sz="8" w:space="0" w:color="5D9EE0"/>
        <w:left w:val="single" w:sz="8" w:space="0" w:color="5D9EE0"/>
        <w:bottom w:val="single" w:sz="8" w:space="0" w:color="5D9EE0"/>
        <w:right w:val="single" w:sz="8" w:space="0" w:color="5D9EE0"/>
        <w:insideH w:val="single" w:sz="8" w:space="0" w:color="5D9E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5D9EE0"/>
          <w:left w:val="single" w:sz="8" w:space="0" w:color="5D9EE0"/>
          <w:bottom w:val="single" w:sz="8" w:space="0" w:color="5D9EE0"/>
          <w:right w:val="single" w:sz="8" w:space="0" w:color="5D9EE0"/>
          <w:insideH w:val="nil"/>
          <w:insideV w:val="nil"/>
        </w:tcBorders>
        <w:shd w:val="clear" w:color="auto" w:fill="297FD5"/>
      </w:tcPr>
    </w:tblStylePr>
    <w:tblStylePr w:type="lastRow">
      <w:pPr>
        <w:spacing w:before="0" w:after="0" w:line="240" w:lineRule="auto"/>
      </w:pPr>
      <w:rPr>
        <w:b/>
        <w:bCs/>
      </w:rPr>
      <w:tblPr/>
      <w:tcPr>
        <w:tcBorders>
          <w:top w:val="double" w:sz="6" w:space="0" w:color="5D9EE0"/>
          <w:left w:val="single" w:sz="8" w:space="0" w:color="5D9EE0"/>
          <w:bottom w:val="single" w:sz="8" w:space="0" w:color="5D9EE0"/>
          <w:right w:val="single" w:sz="8" w:space="0" w:color="5D9EE0"/>
          <w:insideH w:val="nil"/>
          <w:insideV w:val="nil"/>
        </w:tcBorders>
      </w:tcPr>
    </w:tblStylePr>
    <w:tblStylePr w:type="firstCol">
      <w:rPr>
        <w:b/>
        <w:bCs/>
      </w:rPr>
    </w:tblStylePr>
    <w:tblStylePr w:type="lastCol">
      <w:rPr>
        <w:b/>
        <w:bCs/>
      </w:rPr>
    </w:tblStylePr>
    <w:tblStylePr w:type="band1Vert">
      <w:tblPr/>
      <w:tcPr>
        <w:shd w:val="clear" w:color="auto" w:fill="C9DFF4"/>
      </w:tcPr>
    </w:tblStylePr>
    <w:tblStylePr w:type="band1Horz">
      <w:tblPr/>
      <w:tcPr>
        <w:tcBorders>
          <w:insideH w:val="nil"/>
          <w:insideV w:val="nil"/>
        </w:tcBorders>
        <w:shd w:val="clear" w:color="auto" w:fill="C9DFF4"/>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414480"/>
  </w:style>
  <w:style w:type="table" w:customStyle="1" w:styleId="TableGrid2">
    <w:name w:val="Table Grid2"/>
    <w:basedOn w:val="TableNormal"/>
    <w:next w:val="TableGrid"/>
    <w:uiPriority w:val="59"/>
    <w:rsid w:val="0041448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14480"/>
    <w:rPr>
      <w:color w:val="808080"/>
    </w:rPr>
  </w:style>
  <w:style w:type="table" w:customStyle="1" w:styleId="GridTable4-Accent21">
    <w:name w:val="Grid Table 4 - Accent 21"/>
    <w:basedOn w:val="TableNormal"/>
    <w:uiPriority w:val="49"/>
    <w:rsid w:val="00414480"/>
    <w:pPr>
      <w:spacing w:after="0" w:line="240" w:lineRule="auto"/>
    </w:pPr>
    <w:rPr>
      <w:rFonts w:eastAsia="Times New Roman"/>
    </w:rPr>
    <w:tblPr>
      <w:tblStyleRowBandSize w:val="1"/>
      <w:tblStyleColBandSize w:val="1"/>
      <w:tblInd w:w="0" w:type="dxa"/>
      <w:tblBorders>
        <w:top w:val="single" w:sz="4" w:space="0" w:color="A0C3E3"/>
        <w:left w:val="single" w:sz="4" w:space="0" w:color="A0C3E3"/>
        <w:bottom w:val="single" w:sz="4" w:space="0" w:color="A0C3E3"/>
        <w:right w:val="single" w:sz="4" w:space="0" w:color="A0C3E3"/>
        <w:insideH w:val="single" w:sz="4" w:space="0" w:color="A0C3E3"/>
        <w:insideV w:val="single" w:sz="4" w:space="0" w:color="A0C3E3"/>
      </w:tblBorders>
      <w:tblCellMar>
        <w:top w:w="0" w:type="dxa"/>
        <w:left w:w="108" w:type="dxa"/>
        <w:bottom w:w="0" w:type="dxa"/>
        <w:right w:w="108" w:type="dxa"/>
      </w:tblCellMar>
    </w:tblPr>
    <w:tblStylePr w:type="firstRow">
      <w:rPr>
        <w:b/>
        <w:bCs/>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bCs/>
      </w:rPr>
      <w:tblPr/>
      <w:tcPr>
        <w:tcBorders>
          <w:top w:val="double" w:sz="4" w:space="0" w:color="629DD1"/>
        </w:tcBorders>
      </w:tcPr>
    </w:tblStylePr>
    <w:tblStylePr w:type="firstCol">
      <w:rPr>
        <w:b/>
        <w:bCs/>
      </w:rPr>
    </w:tblStylePr>
    <w:tblStylePr w:type="lastCol">
      <w:rPr>
        <w:b/>
        <w:bCs/>
      </w:rPr>
    </w:tblStylePr>
    <w:tblStylePr w:type="band1Vert">
      <w:tblPr/>
      <w:tcPr>
        <w:shd w:val="clear" w:color="auto" w:fill="DFEBF5"/>
      </w:tcPr>
    </w:tblStylePr>
    <w:tblStylePr w:type="band1Horz">
      <w:tblPr/>
      <w:tcPr>
        <w:shd w:val="clear" w:color="auto" w:fill="DFEBF5"/>
      </w:tcPr>
    </w:tblStylePr>
  </w:style>
  <w:style w:type="table" w:customStyle="1" w:styleId="GridTable5Dark-Accent21">
    <w:name w:val="Grid Table 5 Dark - Accent 21"/>
    <w:basedOn w:val="TableNormal"/>
    <w:uiPriority w:val="50"/>
    <w:rsid w:val="00414480"/>
    <w:pPr>
      <w:spacing w:after="0" w:line="240" w:lineRule="auto"/>
    </w:pPr>
    <w:rPr>
      <w:rFonts w:eastAsia="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B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29DD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29DD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29DD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29DD1"/>
      </w:tcPr>
    </w:tblStylePr>
    <w:tblStylePr w:type="band1Vert">
      <w:tblPr/>
      <w:tcPr>
        <w:shd w:val="clear" w:color="auto" w:fill="C0D7EC"/>
      </w:tcPr>
    </w:tblStylePr>
    <w:tblStylePr w:type="band1Horz">
      <w:tblPr/>
      <w:tcPr>
        <w:shd w:val="clear" w:color="auto" w:fill="C0D7EC"/>
      </w:tcPr>
    </w:tblStylePr>
  </w:style>
  <w:style w:type="table" w:customStyle="1" w:styleId="GridTable5Dark-Accent31">
    <w:name w:val="Grid Table 5 Dark - Accent 31"/>
    <w:basedOn w:val="TableNormal"/>
    <w:uiPriority w:val="50"/>
    <w:rsid w:val="00414480"/>
    <w:pPr>
      <w:spacing w:after="0" w:line="240" w:lineRule="auto"/>
    </w:pPr>
    <w:rPr>
      <w:rFonts w:eastAsia="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3E5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7F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7F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7F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7FD5"/>
      </w:tcPr>
    </w:tblStylePr>
    <w:tblStylePr w:type="band1Vert">
      <w:tblPr/>
      <w:tcPr>
        <w:shd w:val="clear" w:color="auto" w:fill="A8CBEE"/>
      </w:tcPr>
    </w:tblStylePr>
    <w:tblStylePr w:type="band1Horz">
      <w:tblPr/>
      <w:tcPr>
        <w:shd w:val="clear" w:color="auto" w:fill="A8CBEE"/>
      </w:tcPr>
    </w:tblStylePr>
  </w:style>
  <w:style w:type="numbering" w:customStyle="1" w:styleId="NoList4">
    <w:name w:val="No List4"/>
    <w:next w:val="NoList"/>
    <w:uiPriority w:val="99"/>
    <w:semiHidden/>
    <w:unhideWhenUsed/>
    <w:rsid w:val="00414480"/>
  </w:style>
  <w:style w:type="table" w:customStyle="1" w:styleId="TableGrid3">
    <w:name w:val="Table Grid3"/>
    <w:basedOn w:val="TableNormal"/>
    <w:next w:val="TableGrid"/>
    <w:uiPriority w:val="59"/>
    <w:rsid w:val="0041448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414480"/>
  </w:style>
  <w:style w:type="table" w:customStyle="1" w:styleId="TableGrid4">
    <w:name w:val="Table Grid4"/>
    <w:basedOn w:val="TableNormal"/>
    <w:next w:val="TableGrid"/>
    <w:uiPriority w:val="59"/>
    <w:rsid w:val="0041448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link w:val="Heading2"/>
    <w:uiPriority w:val="9"/>
    <w:semiHidden/>
    <w:rsid w:val="00414480"/>
    <w:rPr>
      <w:rFonts w:asciiTheme="majorHAnsi" w:eastAsiaTheme="majorEastAsia" w:hAnsiTheme="majorHAnsi" w:cstheme="majorBidi"/>
      <w:b/>
      <w:bCs/>
      <w:color w:val="4F81BD" w:themeColor="accent1"/>
      <w:sz w:val="26"/>
      <w:szCs w:val="33"/>
    </w:rPr>
  </w:style>
  <w:style w:type="character" w:customStyle="1" w:styleId="Heading3Char1">
    <w:name w:val="Heading 3 Char1"/>
    <w:basedOn w:val="DefaultParagraphFont"/>
    <w:link w:val="Heading3"/>
    <w:uiPriority w:val="9"/>
    <w:semiHidden/>
    <w:rsid w:val="00414480"/>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link w:val="Heading4"/>
    <w:uiPriority w:val="9"/>
    <w:semiHidden/>
    <w:rsid w:val="00414480"/>
    <w:rPr>
      <w:rFonts w:asciiTheme="majorHAnsi" w:eastAsiaTheme="majorEastAsia" w:hAnsiTheme="majorHAnsi" w:cstheme="majorBidi"/>
      <w:b/>
      <w:bCs/>
      <w:i/>
      <w:iCs/>
      <w:color w:val="4F81BD" w:themeColor="accent1"/>
    </w:rPr>
  </w:style>
  <w:style w:type="paragraph" w:styleId="BlockText">
    <w:name w:val="Block Text"/>
    <w:basedOn w:val="Normal"/>
    <w:uiPriority w:val="99"/>
    <w:semiHidden/>
    <w:unhideWhenUsed/>
    <w:rsid w:val="0041448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Quote">
    <w:name w:val="Quote"/>
    <w:basedOn w:val="Normal"/>
    <w:next w:val="Normal"/>
    <w:link w:val="QuoteChar"/>
    <w:uiPriority w:val="29"/>
    <w:qFormat/>
    <w:rsid w:val="00414480"/>
    <w:rPr>
      <w:rFonts w:ascii="Times New Roman" w:eastAsia="Times New Roman" w:hAnsi="Times New Roman" w:cs="Angsana New"/>
      <w:i/>
      <w:iCs/>
      <w:color w:val="000000"/>
      <w:sz w:val="24"/>
    </w:rPr>
  </w:style>
  <w:style w:type="character" w:customStyle="1" w:styleId="QuoteChar1">
    <w:name w:val="Quote Char1"/>
    <w:basedOn w:val="DefaultParagraphFont"/>
    <w:link w:val="Quote"/>
    <w:uiPriority w:val="29"/>
    <w:rsid w:val="00414480"/>
    <w:rPr>
      <w:i/>
      <w:iCs/>
      <w:color w:val="000000" w:themeColor="text1"/>
    </w:rPr>
  </w:style>
  <w:style w:type="paragraph" w:styleId="EnvelopeReturn">
    <w:name w:val="envelope return"/>
    <w:basedOn w:val="Normal"/>
    <w:uiPriority w:val="99"/>
    <w:semiHidden/>
    <w:unhideWhenUsed/>
    <w:rsid w:val="00414480"/>
    <w:pPr>
      <w:spacing w:after="0" w:line="240" w:lineRule="auto"/>
    </w:pPr>
    <w:rPr>
      <w:rFonts w:asciiTheme="majorHAnsi" w:eastAsiaTheme="majorEastAsia" w:hAnsiTheme="majorHAnsi" w:cstheme="majorBidi"/>
      <w:sz w:val="20"/>
      <w:szCs w:val="25"/>
    </w:rPr>
  </w:style>
  <w:style w:type="paragraph" w:styleId="Subtitle">
    <w:name w:val="Subtitle"/>
    <w:basedOn w:val="Normal"/>
    <w:next w:val="Normal"/>
    <w:link w:val="SubtitleChar"/>
    <w:qFormat/>
    <w:rsid w:val="00414480"/>
    <w:pPr>
      <w:numPr>
        <w:ilvl w:val="1"/>
      </w:numPr>
    </w:pPr>
    <w:rPr>
      <w:rFonts w:ascii="Cambria" w:eastAsia="Times New Roman" w:hAnsi="Cambria" w:cs="Angsana New"/>
      <w:i/>
      <w:iCs/>
      <w:color w:val="4A66AC"/>
      <w:spacing w:val="15"/>
      <w:sz w:val="24"/>
      <w:szCs w:val="30"/>
    </w:rPr>
  </w:style>
  <w:style w:type="character" w:customStyle="1" w:styleId="SubtitleChar1">
    <w:name w:val="Subtitle Char1"/>
    <w:basedOn w:val="DefaultParagraphFont"/>
    <w:link w:val="Subtitle"/>
    <w:uiPriority w:val="11"/>
    <w:rsid w:val="00414480"/>
    <w:rPr>
      <w:rFonts w:asciiTheme="majorHAnsi" w:eastAsiaTheme="majorEastAsia" w:hAnsiTheme="majorHAnsi" w:cstheme="majorBidi"/>
      <w:i/>
      <w:iCs/>
      <w:color w:val="4F81BD" w:themeColor="accent1"/>
      <w:spacing w:val="15"/>
      <w:sz w:val="24"/>
      <w:szCs w:val="30"/>
    </w:rPr>
  </w:style>
  <w:style w:type="paragraph" w:styleId="IntenseQuote">
    <w:name w:val="Intense Quote"/>
    <w:basedOn w:val="Normal"/>
    <w:next w:val="Normal"/>
    <w:link w:val="IntenseQuoteChar"/>
    <w:uiPriority w:val="30"/>
    <w:qFormat/>
    <w:rsid w:val="00414480"/>
    <w:pPr>
      <w:pBdr>
        <w:bottom w:val="single" w:sz="4" w:space="4" w:color="4F81BD" w:themeColor="accent1"/>
      </w:pBdr>
      <w:spacing w:before="200" w:after="280"/>
      <w:ind w:left="936" w:right="936"/>
    </w:pPr>
    <w:rPr>
      <w:rFonts w:ascii="Times New Roman" w:eastAsia="Times New Roman" w:hAnsi="Times New Roman" w:cs="Angsana New"/>
      <w:b/>
      <w:bCs/>
      <w:i/>
      <w:iCs/>
      <w:color w:val="4A66AC"/>
      <w:sz w:val="24"/>
    </w:rPr>
  </w:style>
  <w:style w:type="character" w:customStyle="1" w:styleId="IntenseQuoteChar1">
    <w:name w:val="Intense Quote Char1"/>
    <w:basedOn w:val="DefaultParagraphFont"/>
    <w:link w:val="IntenseQuote"/>
    <w:uiPriority w:val="30"/>
    <w:rsid w:val="00414480"/>
    <w:rPr>
      <w:b/>
      <w:bCs/>
      <w:i/>
      <w:iCs/>
      <w:color w:val="4F81BD" w:themeColor="accent1"/>
    </w:rPr>
  </w:style>
  <w:style w:type="paragraph" w:styleId="EnvelopeAddress">
    <w:name w:val="envelope address"/>
    <w:basedOn w:val="Normal"/>
    <w:uiPriority w:val="99"/>
    <w:semiHidden/>
    <w:unhideWhenUsed/>
    <w:rsid w:val="0041448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MessageHeader">
    <w:name w:val="Message Header"/>
    <w:basedOn w:val="Normal"/>
    <w:link w:val="MessageHeaderChar1"/>
    <w:uiPriority w:val="99"/>
    <w:semiHidden/>
    <w:unhideWhenUsed/>
    <w:rsid w:val="004144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30"/>
    </w:rPr>
  </w:style>
  <w:style w:type="character" w:customStyle="1" w:styleId="MessageHeaderChar1">
    <w:name w:val="Message Header Char1"/>
    <w:basedOn w:val="DefaultParagraphFont"/>
    <w:link w:val="MessageHeader"/>
    <w:uiPriority w:val="99"/>
    <w:semiHidden/>
    <w:rsid w:val="00414480"/>
    <w:rPr>
      <w:rFonts w:asciiTheme="majorHAnsi" w:eastAsiaTheme="majorEastAsia" w:hAnsiTheme="majorHAnsi" w:cstheme="majorBidi"/>
      <w:sz w:val="24"/>
      <w:szCs w:val="30"/>
      <w:shd w:val="pct20" w:color="auto" w:fill="auto"/>
    </w:rPr>
  </w:style>
  <w:style w:type="table" w:styleId="MediumGrid3-Accent6">
    <w:name w:val="Medium Grid 3 Accent 6"/>
    <w:basedOn w:val="TableNormal"/>
    <w:uiPriority w:val="69"/>
    <w:rsid w:val="0041448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List-Accent2">
    <w:name w:val="Colorful List Accent 2"/>
    <w:basedOn w:val="TableNormal"/>
    <w:uiPriority w:val="72"/>
    <w:rsid w:val="0041448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MediumGrid3-Accent2">
    <w:name w:val="Medium Grid 3 Accent 2"/>
    <w:basedOn w:val="TableNormal"/>
    <w:uiPriority w:val="69"/>
    <w:rsid w:val="0041448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Shading1-Accent3">
    <w:name w:val="Medium Shading 1 Accent 3"/>
    <w:basedOn w:val="TableNormal"/>
    <w:uiPriority w:val="63"/>
    <w:rsid w:val="0041448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5537</Words>
  <Characters>31564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2019-12-09T04:18:00Z</dcterms:created>
  <dcterms:modified xsi:type="dcterms:W3CDTF">2019-12-09T04:24:00Z</dcterms:modified>
</cp:coreProperties>
</file>